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9222" w14:textId="512C3566" w:rsidR="00A03A15" w:rsidRPr="00231D58" w:rsidRDefault="00A03A15" w:rsidP="00A03A15">
      <w:pPr>
        <w:jc w:val="center"/>
        <w:rPr>
          <w:rFonts w:ascii="Arial Narrow" w:hAnsi="Arial Narrow"/>
          <w:b/>
          <w:sz w:val="32"/>
        </w:rPr>
      </w:pPr>
      <w:r w:rsidRPr="00231D58">
        <w:rPr>
          <w:rFonts w:ascii="Arial Narrow" w:hAnsi="Arial Narrow"/>
          <w:b/>
          <w:sz w:val="32"/>
        </w:rPr>
        <w:t>Mossley Hollins High School</w:t>
      </w:r>
    </w:p>
    <w:p w14:paraId="280964B8" w14:textId="77777777" w:rsidR="00F32F64" w:rsidRPr="00231D58" w:rsidRDefault="00F32F64" w:rsidP="00A03A15">
      <w:pPr>
        <w:jc w:val="center"/>
        <w:rPr>
          <w:rFonts w:ascii="Arial Narrow" w:hAnsi="Arial Narrow"/>
          <w:b/>
          <w:sz w:val="32"/>
        </w:rPr>
      </w:pPr>
    </w:p>
    <w:p w14:paraId="510CFBBE" w14:textId="77777777" w:rsidR="00A03A15" w:rsidRPr="00231D58" w:rsidRDefault="00A03A15" w:rsidP="00A03A15">
      <w:pPr>
        <w:jc w:val="center"/>
        <w:rPr>
          <w:rFonts w:ascii="Arial Narrow" w:hAnsi="Arial Narrow"/>
          <w:b/>
          <w:u w:val="single"/>
        </w:rPr>
      </w:pPr>
      <w:r w:rsidRPr="00231D58">
        <w:rPr>
          <w:rFonts w:ascii="Arial Narrow" w:hAnsi="Arial Narrow"/>
          <w:noProof/>
        </w:rPr>
        <w:drawing>
          <wp:anchor distT="0" distB="0" distL="114300" distR="114300" simplePos="0" relativeHeight="251660288" behindDoc="1" locked="0" layoutInCell="1" allowOverlap="1" wp14:anchorId="4FC562CD" wp14:editId="626C3035">
            <wp:simplePos x="0" y="0"/>
            <wp:positionH relativeFrom="margin">
              <wp:posOffset>2407920</wp:posOffset>
            </wp:positionH>
            <wp:positionV relativeFrom="margin">
              <wp:posOffset>495300</wp:posOffset>
            </wp:positionV>
            <wp:extent cx="1047750" cy="1047750"/>
            <wp:effectExtent l="0" t="0" r="0" b="0"/>
            <wp:wrapNone/>
            <wp:docPr id="1" name="Picture 1" descr="Mossley Hollins High School">
              <a:hlinkClick xmlns:a="http://schemas.openxmlformats.org/drawingml/2006/main" r:id="rId8" tooltip="&quot;Mossley Hollins High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ley Hollins High School">
                      <a:hlinkClick r:id="rId8" tooltip="&quot;Mossley Hollins High School&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2763F" w14:textId="77777777" w:rsidR="00A03A15" w:rsidRPr="00231D58" w:rsidRDefault="00A03A15" w:rsidP="00A03A15">
      <w:pPr>
        <w:jc w:val="center"/>
        <w:rPr>
          <w:rFonts w:ascii="Arial Narrow" w:hAnsi="Arial Narrow"/>
          <w:b/>
          <w:u w:val="single"/>
        </w:rPr>
      </w:pPr>
    </w:p>
    <w:p w14:paraId="171F4101" w14:textId="77777777" w:rsidR="00A03A15" w:rsidRPr="00231D58" w:rsidRDefault="00A03A15" w:rsidP="00A03A15">
      <w:pPr>
        <w:jc w:val="center"/>
        <w:rPr>
          <w:rFonts w:ascii="Arial Narrow" w:hAnsi="Arial Narrow"/>
          <w:b/>
          <w:u w:val="single"/>
        </w:rPr>
      </w:pPr>
    </w:p>
    <w:p w14:paraId="250D8F6B" w14:textId="77777777" w:rsidR="00A03A15" w:rsidRPr="00231D58" w:rsidRDefault="00A03A15" w:rsidP="00A03A15">
      <w:pPr>
        <w:jc w:val="center"/>
        <w:rPr>
          <w:rFonts w:ascii="Arial Narrow" w:hAnsi="Arial Narrow"/>
          <w:b/>
          <w:u w:val="single"/>
        </w:rPr>
      </w:pPr>
    </w:p>
    <w:p w14:paraId="1443BD5D" w14:textId="77777777" w:rsidR="00A03A15" w:rsidRPr="00231D58" w:rsidRDefault="00A03A15" w:rsidP="00A03A15">
      <w:pPr>
        <w:jc w:val="center"/>
        <w:rPr>
          <w:rFonts w:ascii="Arial Narrow" w:hAnsi="Arial Narrow"/>
          <w:b/>
          <w:u w:val="single"/>
        </w:rPr>
      </w:pPr>
    </w:p>
    <w:p w14:paraId="05C442D3" w14:textId="77777777" w:rsidR="00A03A15" w:rsidRPr="00231D58" w:rsidRDefault="00A03A15" w:rsidP="00A03A15">
      <w:pPr>
        <w:jc w:val="center"/>
        <w:rPr>
          <w:rFonts w:ascii="Arial Narrow" w:hAnsi="Arial Narrow"/>
          <w:b/>
          <w:u w:val="single"/>
        </w:rPr>
      </w:pPr>
    </w:p>
    <w:p w14:paraId="5544484E" w14:textId="77777777" w:rsidR="00A03A15" w:rsidRPr="00231D58" w:rsidRDefault="00A03A15" w:rsidP="00A03A15">
      <w:pPr>
        <w:rPr>
          <w:rFonts w:ascii="Arial Narrow" w:hAnsi="Arial Narrow"/>
          <w:b/>
          <w:u w:val="single"/>
        </w:rPr>
      </w:pPr>
    </w:p>
    <w:p w14:paraId="3796C642" w14:textId="6AFE7A8B" w:rsidR="00A03A15" w:rsidRPr="00231D58" w:rsidRDefault="00A03A15" w:rsidP="00A03A15">
      <w:pPr>
        <w:ind w:left="4320" w:firstLine="720"/>
        <w:jc w:val="center"/>
        <w:rPr>
          <w:rFonts w:ascii="Arial Narrow" w:hAnsi="Arial Narrow"/>
          <w:b/>
          <w:u w:val="single"/>
        </w:rPr>
      </w:pPr>
    </w:p>
    <w:p w14:paraId="3FB004E8" w14:textId="5EB90D06" w:rsidR="00A03A15" w:rsidRPr="00231D58" w:rsidRDefault="00A03A15" w:rsidP="00A03A15">
      <w:pPr>
        <w:ind w:left="4320" w:firstLine="720"/>
        <w:jc w:val="center"/>
        <w:rPr>
          <w:rFonts w:ascii="Arial Narrow" w:hAnsi="Arial Narrow"/>
          <w:b/>
          <w:u w:val="single"/>
        </w:rPr>
      </w:pPr>
    </w:p>
    <w:p w14:paraId="7C3589B9" w14:textId="77777777" w:rsidR="00A03A15" w:rsidRPr="00231D58" w:rsidRDefault="00A03A15" w:rsidP="00A03A15">
      <w:pPr>
        <w:ind w:left="4320" w:firstLine="720"/>
        <w:jc w:val="center"/>
        <w:rPr>
          <w:rFonts w:ascii="Arial Narrow" w:hAnsi="Arial Narrow"/>
          <w:b/>
          <w:u w:val="single"/>
        </w:rPr>
      </w:pPr>
    </w:p>
    <w:p w14:paraId="2E40975D" w14:textId="0E082EF7" w:rsidR="00A03A15" w:rsidRPr="00231D58" w:rsidRDefault="00A03A15" w:rsidP="00A03A15">
      <w:pPr>
        <w:jc w:val="center"/>
        <w:rPr>
          <w:rFonts w:ascii="Arial Narrow" w:hAnsi="Arial Narrow"/>
          <w:b/>
          <w:sz w:val="56"/>
          <w:szCs w:val="56"/>
        </w:rPr>
      </w:pPr>
      <w:r w:rsidRPr="00231D58">
        <w:rPr>
          <w:rFonts w:ascii="Arial Narrow" w:hAnsi="Arial Narrow"/>
          <w:b/>
          <w:sz w:val="56"/>
          <w:szCs w:val="56"/>
        </w:rPr>
        <w:t xml:space="preserve"> SEND Policy</w:t>
      </w:r>
    </w:p>
    <w:p w14:paraId="7EFB85E6" w14:textId="77777777" w:rsidR="00A03A15" w:rsidRPr="00231D58" w:rsidRDefault="00A03A15" w:rsidP="00A03A15">
      <w:pPr>
        <w:jc w:val="center"/>
        <w:rPr>
          <w:rFonts w:ascii="Arial Narrow" w:hAnsi="Arial Narrow"/>
          <w:b/>
          <w:sz w:val="56"/>
          <w:szCs w:val="56"/>
        </w:rPr>
      </w:pPr>
    </w:p>
    <w:p w14:paraId="124CD4D3" w14:textId="77777777" w:rsidR="00A03A15" w:rsidRPr="00231D58" w:rsidRDefault="00A03A15" w:rsidP="00A03A15">
      <w:pPr>
        <w:jc w:val="center"/>
        <w:rPr>
          <w:rFonts w:ascii="Arial Narrow" w:hAnsi="Arial Narrow"/>
          <w:b/>
          <w:u w:val="single"/>
        </w:rPr>
      </w:pPr>
    </w:p>
    <w:p w14:paraId="288D5754" w14:textId="77777777" w:rsidR="00A03A15" w:rsidRPr="00231D58" w:rsidRDefault="00A03A15" w:rsidP="00A03A15">
      <w:pPr>
        <w:jc w:val="both"/>
        <w:rPr>
          <w:rFonts w:ascii="Arial Narrow" w:hAnsi="Arial Narrow"/>
        </w:rPr>
      </w:pPr>
      <w:r w:rsidRPr="00231D58">
        <w:rPr>
          <w:rFonts w:ascii="Arial Narrow" w:hAnsi="Arial Narrow"/>
        </w:rPr>
        <w:t>At Mossley Hollins we will ensure that at every level, in all our work and throughout all aspects of the school community and its life, all will be treated equally, with respect and dignity, free from discrimination and harassment.  Each person will be given fair and equal opportunities to develop their full potential regardless of their age, disability, gender, gender-identity, race, religion or belief, sexual orientation, pregnancy and maternity (refers to staff / employment), socio-economic background and special educational needs.  Our school will tackle the barriers which could lead to unequal outcomes for these protected groups, ensuring there is equality of access and that we celebrate and value the diversity within our school community. The school will work actively to promote equality and foster positive attitudes and commitment to an education for equality</w:t>
      </w:r>
    </w:p>
    <w:p w14:paraId="515BFF97" w14:textId="77777777" w:rsidR="00A03A15" w:rsidRPr="00231D58" w:rsidRDefault="00A03A15" w:rsidP="00A03A15">
      <w:pPr>
        <w:jc w:val="both"/>
        <w:rPr>
          <w:rFonts w:ascii="Arial Narrow" w:hAnsi="Arial Narrow"/>
        </w:rPr>
      </w:pPr>
    </w:p>
    <w:p w14:paraId="51692809" w14:textId="77777777" w:rsidR="00A03A15" w:rsidRPr="00231D58" w:rsidRDefault="00A03A15" w:rsidP="00A03A15">
      <w:pPr>
        <w:jc w:val="both"/>
        <w:rPr>
          <w:rFonts w:ascii="Arial Narrow" w:hAnsi="Arial Narrow"/>
        </w:rPr>
      </w:pPr>
    </w:p>
    <w:p w14:paraId="4A31B57D" w14:textId="77777777" w:rsidR="00A03A15" w:rsidRPr="00231D58" w:rsidRDefault="00A03A15" w:rsidP="00A03A15">
      <w:pPr>
        <w:rPr>
          <w:rFonts w:ascii="Arial Narrow" w:hAnsi="Arial Narrow" w:cs="Arial"/>
          <w:sz w:val="24"/>
        </w:rPr>
      </w:pPr>
      <w:r w:rsidRPr="00231D58">
        <w:rPr>
          <w:rFonts w:ascii="Arial Narrow" w:hAnsi="Arial Narrow" w:cs="Arial"/>
          <w:u w:val="single"/>
        </w:rPr>
        <w:t xml:space="preserve">Data Protection Statement </w:t>
      </w:r>
    </w:p>
    <w:p w14:paraId="700C5C8A" w14:textId="77777777" w:rsidR="00A03A15" w:rsidRPr="00231D58" w:rsidRDefault="00A03A15" w:rsidP="00A03A15">
      <w:pPr>
        <w:rPr>
          <w:rFonts w:ascii="Arial Narrow" w:hAnsi="Arial Narrow" w:cs="Arial"/>
        </w:rPr>
      </w:pPr>
      <w:r w:rsidRPr="00231D58">
        <w:rPr>
          <w:rFonts w:ascii="Arial Narrow" w:hAnsi="Arial Narrow" w:cs="Arial"/>
        </w:rPr>
        <w:t>The procedures and practice created by this policy have been reviewed under our Data Protection Policy in line with GDPR.</w:t>
      </w:r>
    </w:p>
    <w:p w14:paraId="25471C0F" w14:textId="77777777" w:rsidR="00A03A15" w:rsidRPr="00231D58" w:rsidRDefault="00A03A15" w:rsidP="00A03A15">
      <w:pPr>
        <w:rPr>
          <w:rFonts w:ascii="Arial Narrow" w:hAnsi="Arial Narrow" w:cs="Arial"/>
        </w:rPr>
      </w:pPr>
    </w:p>
    <w:p w14:paraId="340C4417" w14:textId="2CF189A6" w:rsidR="00A03A15" w:rsidRPr="00231D58" w:rsidRDefault="00A03A15" w:rsidP="00A03A15">
      <w:pPr>
        <w:rPr>
          <w:rFonts w:ascii="Arial Narrow" w:hAnsi="Arial Narrow" w:cs="Arial"/>
        </w:rPr>
      </w:pPr>
    </w:p>
    <w:p w14:paraId="493A807E" w14:textId="64603DC9" w:rsidR="00A03A15" w:rsidRPr="00231D58" w:rsidRDefault="00A03A15" w:rsidP="00A03A15">
      <w:pPr>
        <w:rPr>
          <w:rFonts w:ascii="Arial Narrow" w:hAnsi="Arial Narrow" w:cs="Arial"/>
        </w:rPr>
      </w:pPr>
    </w:p>
    <w:p w14:paraId="5B2F23F5" w14:textId="3A8342F9" w:rsidR="00A03A15" w:rsidRPr="00231D58" w:rsidRDefault="00A03A15" w:rsidP="00A03A15">
      <w:pPr>
        <w:rPr>
          <w:rFonts w:ascii="Arial Narrow" w:hAnsi="Arial Narrow" w:cs="Arial"/>
        </w:rPr>
      </w:pPr>
    </w:p>
    <w:p w14:paraId="58AD238C" w14:textId="05398A94" w:rsidR="00A03A15" w:rsidRPr="00231D58" w:rsidRDefault="00A03A15" w:rsidP="00A03A15">
      <w:pPr>
        <w:rPr>
          <w:rFonts w:ascii="Arial Narrow" w:hAnsi="Arial Narrow" w:cs="Arial"/>
        </w:rPr>
      </w:pPr>
    </w:p>
    <w:p w14:paraId="0B8605A5" w14:textId="2F932F0F" w:rsidR="00A03A15" w:rsidRPr="00231D58" w:rsidRDefault="00A03A15" w:rsidP="00A03A15">
      <w:pPr>
        <w:rPr>
          <w:rFonts w:ascii="Arial Narrow" w:hAnsi="Arial Narrow" w:cs="Arial"/>
        </w:rPr>
      </w:pPr>
    </w:p>
    <w:p w14:paraId="3C811B0E" w14:textId="3FF7C24D" w:rsidR="00A03A15" w:rsidRPr="00231D58" w:rsidRDefault="00A03A15" w:rsidP="00A03A15">
      <w:pPr>
        <w:rPr>
          <w:rFonts w:ascii="Arial Narrow" w:hAnsi="Arial Narrow" w:cs="Arial"/>
        </w:rPr>
      </w:pPr>
    </w:p>
    <w:p w14:paraId="1EE5D220" w14:textId="71BADA68" w:rsidR="00A03A15" w:rsidRPr="00231D58" w:rsidRDefault="00A03A15" w:rsidP="00A03A15">
      <w:pPr>
        <w:rPr>
          <w:rFonts w:ascii="Arial Narrow" w:hAnsi="Arial Narrow" w:cs="Arial"/>
        </w:rPr>
      </w:pPr>
    </w:p>
    <w:p w14:paraId="2859BE3F" w14:textId="15E4311C" w:rsidR="00A03A15" w:rsidRPr="00231D58" w:rsidRDefault="00A03A15" w:rsidP="00A03A15">
      <w:pPr>
        <w:rPr>
          <w:rFonts w:ascii="Arial Narrow" w:hAnsi="Arial Narrow" w:cs="Arial"/>
        </w:rPr>
      </w:pPr>
    </w:p>
    <w:p w14:paraId="6E3CB7D1" w14:textId="2A64B30E" w:rsidR="00A03A15" w:rsidRPr="00231D58" w:rsidRDefault="00A03A15" w:rsidP="00A03A15">
      <w:pPr>
        <w:rPr>
          <w:rFonts w:ascii="Arial Narrow" w:hAnsi="Arial Narrow" w:cs="Arial"/>
        </w:rPr>
      </w:pPr>
    </w:p>
    <w:p w14:paraId="7435E9BD" w14:textId="5354E6B4" w:rsidR="00A03A15" w:rsidRPr="00231D58" w:rsidRDefault="00A03A15" w:rsidP="00A03A15">
      <w:pPr>
        <w:rPr>
          <w:rFonts w:ascii="Arial Narrow" w:hAnsi="Arial Narrow" w:cs="Arial"/>
        </w:rPr>
      </w:pPr>
    </w:p>
    <w:p w14:paraId="7B2368B8" w14:textId="1875592D" w:rsidR="00A03A15" w:rsidRPr="00231D58" w:rsidRDefault="00A03A15" w:rsidP="00A03A15">
      <w:pPr>
        <w:rPr>
          <w:rFonts w:ascii="Arial Narrow" w:hAnsi="Arial Narrow" w:cs="Arial"/>
        </w:rPr>
      </w:pPr>
    </w:p>
    <w:p w14:paraId="68EAD069" w14:textId="134A4DC6" w:rsidR="00A03A15" w:rsidRPr="00231D58" w:rsidRDefault="00A03A15" w:rsidP="00A03A15">
      <w:pPr>
        <w:rPr>
          <w:rFonts w:ascii="Arial Narrow" w:hAnsi="Arial Narrow" w:cs="Arial"/>
        </w:rPr>
      </w:pPr>
    </w:p>
    <w:p w14:paraId="2496618C" w14:textId="38290FAD" w:rsidR="00A03A15" w:rsidRPr="00231D58" w:rsidRDefault="00A03A15" w:rsidP="00A03A15">
      <w:pPr>
        <w:rPr>
          <w:rFonts w:ascii="Arial Narrow" w:hAnsi="Arial Narrow" w:cs="Arial"/>
        </w:rPr>
      </w:pPr>
    </w:p>
    <w:p w14:paraId="1A4B3532" w14:textId="52446E5E" w:rsidR="00A03A15" w:rsidRPr="00231D58" w:rsidRDefault="00A03A15" w:rsidP="00A03A15">
      <w:pPr>
        <w:rPr>
          <w:rFonts w:ascii="Arial Narrow" w:hAnsi="Arial Narrow" w:cs="Arial"/>
        </w:rPr>
      </w:pPr>
    </w:p>
    <w:p w14:paraId="264AF6A0" w14:textId="24E40FE0" w:rsidR="00A03A15" w:rsidRPr="00231D58" w:rsidRDefault="00A03A15" w:rsidP="00A03A15">
      <w:pPr>
        <w:rPr>
          <w:rFonts w:ascii="Arial Narrow" w:hAnsi="Arial Narrow" w:cs="Arial"/>
        </w:rPr>
      </w:pPr>
    </w:p>
    <w:p w14:paraId="5C41BD3F" w14:textId="77777777" w:rsidR="00A03A15" w:rsidRPr="00231D58" w:rsidRDefault="00A03A15" w:rsidP="00A03A15">
      <w:pPr>
        <w:rPr>
          <w:rFonts w:ascii="Arial Narrow" w:hAnsi="Arial Narrow" w:cs="Arial"/>
        </w:rPr>
      </w:pPr>
    </w:p>
    <w:p w14:paraId="559CFB9F" w14:textId="77777777" w:rsidR="00A03A15" w:rsidRPr="00231D58" w:rsidRDefault="00A03A15" w:rsidP="00A03A15">
      <w:pPr>
        <w:rPr>
          <w:rFonts w:ascii="Arial Narrow" w:hAnsi="Arial Narrow" w:cs="Arial"/>
        </w:rPr>
      </w:pPr>
    </w:p>
    <w:p w14:paraId="026DF7BB" w14:textId="2ADFC647" w:rsidR="00A03A15" w:rsidRPr="00231D58" w:rsidRDefault="00DE0DC4" w:rsidP="00A03A15">
      <w:pPr>
        <w:rPr>
          <w:rFonts w:ascii="Arial Narrow" w:hAnsi="Arial Narrow"/>
        </w:rPr>
      </w:pPr>
      <w:r>
        <w:rPr>
          <w:rFonts w:ascii="Arial Narrow" w:hAnsi="Arial Narrow" w:cs="Arial"/>
        </w:rPr>
        <w:t>Accepted by the Governing Body – March 2020</w:t>
      </w:r>
      <w:r w:rsidR="00A5287D">
        <w:rPr>
          <w:rFonts w:ascii="Arial Narrow" w:hAnsi="Arial Narrow" w:cs="Arial"/>
        </w:rPr>
        <w:t xml:space="preserve"> (Slight amendments to Job titles, 24 March 2021) </w:t>
      </w:r>
    </w:p>
    <w:p w14:paraId="75431DFE" w14:textId="77777777" w:rsidR="00A03A15" w:rsidRPr="00231D58" w:rsidRDefault="00A03A15">
      <w:pPr>
        <w:rPr>
          <w:rFonts w:ascii="Arial Narrow" w:hAnsi="Arial Narrow"/>
        </w:rPr>
      </w:pPr>
      <w:r w:rsidRPr="00231D58">
        <w:rPr>
          <w:rFonts w:ascii="Arial Narrow" w:hAnsi="Arial Narrow"/>
        </w:rPr>
        <w:br w:type="page"/>
      </w: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080"/>
      </w:tblGrid>
      <w:tr w:rsidR="00231D58" w:rsidRPr="00231D58" w14:paraId="2F3BC460" w14:textId="77777777">
        <w:tc>
          <w:tcPr>
            <w:tcW w:w="817" w:type="dxa"/>
            <w:tcBorders>
              <w:top w:val="nil"/>
              <w:left w:val="nil"/>
              <w:bottom w:val="nil"/>
              <w:right w:val="nil"/>
            </w:tcBorders>
          </w:tcPr>
          <w:p w14:paraId="75DAB40B" w14:textId="10BB1C8E" w:rsidR="007E3341" w:rsidRPr="00231D58" w:rsidRDefault="007E3341" w:rsidP="002E68C3">
            <w:pPr>
              <w:rPr>
                <w:rFonts w:ascii="Arial Narrow" w:hAnsi="Arial Narrow"/>
                <w:b/>
              </w:rPr>
            </w:pPr>
            <w:r w:rsidRPr="00231D58">
              <w:rPr>
                <w:rFonts w:ascii="Arial Narrow" w:hAnsi="Arial Narrow"/>
                <w:b/>
              </w:rPr>
              <w:lastRenderedPageBreak/>
              <w:t>1.</w:t>
            </w:r>
          </w:p>
        </w:tc>
        <w:tc>
          <w:tcPr>
            <w:tcW w:w="8080" w:type="dxa"/>
            <w:tcBorders>
              <w:top w:val="nil"/>
              <w:left w:val="nil"/>
              <w:bottom w:val="nil"/>
              <w:right w:val="nil"/>
            </w:tcBorders>
          </w:tcPr>
          <w:p w14:paraId="6239FD75" w14:textId="77777777" w:rsidR="007E3341" w:rsidRPr="00231D58" w:rsidRDefault="007E3341" w:rsidP="002E68C3">
            <w:pPr>
              <w:pStyle w:val="Heading2"/>
              <w:rPr>
                <w:rFonts w:ascii="Arial Narrow" w:hAnsi="Arial Narrow"/>
                <w:bCs/>
                <w:sz w:val="22"/>
              </w:rPr>
            </w:pPr>
            <w:r w:rsidRPr="00231D58">
              <w:rPr>
                <w:rFonts w:ascii="Arial Narrow" w:hAnsi="Arial Narrow"/>
                <w:bCs/>
                <w:sz w:val="22"/>
              </w:rPr>
              <w:t>Aims and Objectives</w:t>
            </w:r>
          </w:p>
          <w:p w14:paraId="65BD6E42" w14:textId="77777777" w:rsidR="007E3341" w:rsidRPr="00231D58" w:rsidRDefault="007E3341" w:rsidP="002E68C3">
            <w:pPr>
              <w:rPr>
                <w:rFonts w:ascii="Arial Narrow" w:hAnsi="Arial Narrow"/>
              </w:rPr>
            </w:pPr>
          </w:p>
        </w:tc>
      </w:tr>
      <w:tr w:rsidR="00231D58" w:rsidRPr="00231D58" w14:paraId="68E51FF3" w14:textId="77777777">
        <w:tc>
          <w:tcPr>
            <w:tcW w:w="817" w:type="dxa"/>
            <w:tcBorders>
              <w:top w:val="nil"/>
              <w:left w:val="nil"/>
              <w:bottom w:val="nil"/>
              <w:right w:val="nil"/>
            </w:tcBorders>
          </w:tcPr>
          <w:p w14:paraId="22E96E05" w14:textId="77777777" w:rsidR="007E3341" w:rsidRPr="00231D58" w:rsidRDefault="007E3341" w:rsidP="003F1031">
            <w:pPr>
              <w:jc w:val="both"/>
              <w:rPr>
                <w:rFonts w:ascii="Arial Narrow" w:hAnsi="Arial Narrow"/>
              </w:rPr>
            </w:pPr>
            <w:r w:rsidRPr="00231D58">
              <w:rPr>
                <w:rFonts w:ascii="Arial Narrow" w:hAnsi="Arial Narrow"/>
              </w:rPr>
              <w:t>1.1</w:t>
            </w:r>
          </w:p>
        </w:tc>
        <w:tc>
          <w:tcPr>
            <w:tcW w:w="8080" w:type="dxa"/>
            <w:tcBorders>
              <w:top w:val="nil"/>
              <w:left w:val="nil"/>
              <w:bottom w:val="nil"/>
              <w:right w:val="nil"/>
            </w:tcBorders>
          </w:tcPr>
          <w:p w14:paraId="702E72CE" w14:textId="24860139" w:rsidR="007E3341" w:rsidRPr="00231D58" w:rsidRDefault="0013537E" w:rsidP="003F1031">
            <w:pPr>
              <w:jc w:val="both"/>
              <w:rPr>
                <w:rFonts w:ascii="Arial Narrow" w:hAnsi="Arial Narrow"/>
              </w:rPr>
            </w:pPr>
            <w:r w:rsidRPr="00231D58">
              <w:rPr>
                <w:rFonts w:ascii="Arial Narrow" w:hAnsi="Arial Narrow"/>
              </w:rPr>
              <w:t>The school</w:t>
            </w:r>
            <w:r w:rsidR="006E5011" w:rsidRPr="00231D58">
              <w:rPr>
                <w:rFonts w:ascii="Arial Narrow" w:hAnsi="Arial Narrow"/>
              </w:rPr>
              <w:t xml:space="preserve"> will be relentless in its drive</w:t>
            </w:r>
            <w:r w:rsidR="007E3341" w:rsidRPr="00231D58">
              <w:rPr>
                <w:rFonts w:ascii="Arial Narrow" w:hAnsi="Arial Narrow"/>
              </w:rPr>
              <w:t xml:space="preserve"> to ensure that the necessary provision is made for any </w:t>
            </w:r>
            <w:r w:rsidR="00AB46B1" w:rsidRPr="00231D58">
              <w:rPr>
                <w:rFonts w:ascii="Arial Narrow" w:hAnsi="Arial Narrow"/>
              </w:rPr>
              <w:t>student</w:t>
            </w:r>
            <w:r w:rsidR="007E3341" w:rsidRPr="00231D58">
              <w:rPr>
                <w:rFonts w:ascii="Arial Narrow" w:hAnsi="Arial Narrow"/>
              </w:rPr>
              <w:t xml:space="preserve"> who has </w:t>
            </w:r>
            <w:r w:rsidR="003F1031" w:rsidRPr="00231D58">
              <w:rPr>
                <w:rFonts w:ascii="Arial Narrow" w:hAnsi="Arial Narrow"/>
              </w:rPr>
              <w:t xml:space="preserve">special educational needs and/or disabilities </w:t>
            </w:r>
            <w:r w:rsidR="003D4061" w:rsidRPr="00231D58">
              <w:rPr>
                <w:rFonts w:ascii="Arial Narrow" w:hAnsi="Arial Narrow"/>
              </w:rPr>
              <w:t xml:space="preserve">and </w:t>
            </w:r>
            <w:r w:rsidR="006E5011" w:rsidRPr="00231D58">
              <w:rPr>
                <w:rFonts w:ascii="Arial Narrow" w:hAnsi="Arial Narrow"/>
              </w:rPr>
              <w:t>ensure that, where the Headteacher</w:t>
            </w:r>
            <w:r w:rsidR="007E3341" w:rsidRPr="00231D58">
              <w:rPr>
                <w:rFonts w:ascii="Arial Narrow" w:hAnsi="Arial Narrow"/>
              </w:rPr>
              <w:t xml:space="preserve"> or the appropriate gover</w:t>
            </w:r>
            <w:r w:rsidR="003D4061" w:rsidRPr="00231D58">
              <w:rPr>
                <w:rFonts w:ascii="Arial Narrow" w:hAnsi="Arial Narrow"/>
              </w:rPr>
              <w:t>nor has been informed</w:t>
            </w:r>
            <w:r w:rsidR="00D64A94" w:rsidRPr="00231D58">
              <w:rPr>
                <w:rFonts w:ascii="Arial Narrow" w:hAnsi="Arial Narrow"/>
              </w:rPr>
              <w:t xml:space="preserve"> by the </w:t>
            </w:r>
            <w:r w:rsidR="0040267F" w:rsidRPr="00231D58">
              <w:rPr>
                <w:rFonts w:ascii="Arial Narrow" w:hAnsi="Arial Narrow"/>
              </w:rPr>
              <w:t xml:space="preserve">SENCO </w:t>
            </w:r>
            <w:r w:rsidR="007E3341" w:rsidRPr="00231D58">
              <w:rPr>
                <w:rFonts w:ascii="Arial Narrow" w:hAnsi="Arial Narrow"/>
              </w:rPr>
              <w:t xml:space="preserve">that a </w:t>
            </w:r>
            <w:r w:rsidR="00AB46B1" w:rsidRPr="00231D58">
              <w:rPr>
                <w:rFonts w:ascii="Arial Narrow" w:hAnsi="Arial Narrow"/>
              </w:rPr>
              <w:t>student</w:t>
            </w:r>
            <w:r w:rsidR="007E3341" w:rsidRPr="00231D58">
              <w:rPr>
                <w:rFonts w:ascii="Arial Narrow" w:hAnsi="Arial Narrow"/>
              </w:rPr>
              <w:t xml:space="preserve"> has </w:t>
            </w:r>
            <w:r w:rsidR="003F1031" w:rsidRPr="00231D58">
              <w:rPr>
                <w:rFonts w:ascii="Arial Narrow" w:hAnsi="Arial Narrow"/>
              </w:rPr>
              <w:t>special educational needs and/or disabilities</w:t>
            </w:r>
            <w:r w:rsidR="007E3341" w:rsidRPr="00231D58">
              <w:rPr>
                <w:rFonts w:ascii="Arial Narrow" w:hAnsi="Arial Narrow"/>
              </w:rPr>
              <w:t>, those needs will be made known to all who are likely to teach them.</w:t>
            </w:r>
          </w:p>
          <w:p w14:paraId="40F7437E" w14:textId="77777777" w:rsidR="007E3341" w:rsidRPr="00231D58" w:rsidRDefault="007E3341" w:rsidP="003F1031">
            <w:pPr>
              <w:jc w:val="both"/>
              <w:rPr>
                <w:rFonts w:ascii="Arial Narrow" w:hAnsi="Arial Narrow"/>
              </w:rPr>
            </w:pPr>
          </w:p>
        </w:tc>
      </w:tr>
      <w:tr w:rsidR="00231D58" w:rsidRPr="00231D58" w14:paraId="63CB6BB4" w14:textId="77777777">
        <w:tc>
          <w:tcPr>
            <w:tcW w:w="817" w:type="dxa"/>
            <w:tcBorders>
              <w:top w:val="nil"/>
              <w:left w:val="nil"/>
              <w:bottom w:val="nil"/>
              <w:right w:val="nil"/>
            </w:tcBorders>
          </w:tcPr>
          <w:p w14:paraId="39078BB0" w14:textId="77777777" w:rsidR="007E3341" w:rsidRPr="00231D58" w:rsidRDefault="007E3341" w:rsidP="003F1031">
            <w:pPr>
              <w:jc w:val="both"/>
              <w:rPr>
                <w:rFonts w:ascii="Arial Narrow" w:hAnsi="Arial Narrow"/>
              </w:rPr>
            </w:pPr>
            <w:r w:rsidRPr="00231D58">
              <w:rPr>
                <w:rFonts w:ascii="Arial Narrow" w:hAnsi="Arial Narrow"/>
              </w:rPr>
              <w:t>1.2</w:t>
            </w:r>
          </w:p>
        </w:tc>
        <w:tc>
          <w:tcPr>
            <w:tcW w:w="8080" w:type="dxa"/>
            <w:tcBorders>
              <w:top w:val="nil"/>
              <w:left w:val="nil"/>
              <w:bottom w:val="nil"/>
              <w:right w:val="nil"/>
            </w:tcBorders>
          </w:tcPr>
          <w:p w14:paraId="7186B3AE" w14:textId="2568D594" w:rsidR="007E3341" w:rsidRPr="00231D58" w:rsidRDefault="007E3341" w:rsidP="003F1031">
            <w:pPr>
              <w:jc w:val="both"/>
              <w:rPr>
                <w:rFonts w:ascii="Arial Narrow" w:hAnsi="Arial Narrow"/>
              </w:rPr>
            </w:pPr>
            <w:r w:rsidRPr="00231D58">
              <w:rPr>
                <w:rFonts w:ascii="Arial Narrow" w:hAnsi="Arial Narrow"/>
              </w:rPr>
              <w:t>The s</w:t>
            </w:r>
            <w:r w:rsidR="003D4061" w:rsidRPr="00231D58">
              <w:rPr>
                <w:rFonts w:ascii="Arial Narrow" w:hAnsi="Arial Narrow"/>
              </w:rPr>
              <w:t xml:space="preserve">taff and governors in </w:t>
            </w:r>
            <w:r w:rsidR="0013537E" w:rsidRPr="00231D58">
              <w:rPr>
                <w:rFonts w:ascii="Arial Narrow" w:hAnsi="Arial Narrow"/>
              </w:rPr>
              <w:t>the school</w:t>
            </w:r>
            <w:r w:rsidRPr="00231D58">
              <w:rPr>
                <w:rFonts w:ascii="Arial Narrow" w:hAnsi="Arial Narrow"/>
              </w:rPr>
              <w:t xml:space="preserve"> are aware of the importance of identifying and providing for those </w:t>
            </w:r>
            <w:r w:rsidR="00AB46B1" w:rsidRPr="00231D58">
              <w:rPr>
                <w:rFonts w:ascii="Arial Narrow" w:hAnsi="Arial Narrow"/>
              </w:rPr>
              <w:t>student</w:t>
            </w:r>
            <w:r w:rsidRPr="00231D58">
              <w:rPr>
                <w:rFonts w:ascii="Arial Narrow" w:hAnsi="Arial Narrow"/>
              </w:rPr>
              <w:t>s who</w:t>
            </w:r>
            <w:r w:rsidR="003D4061" w:rsidRPr="00231D58">
              <w:rPr>
                <w:rFonts w:ascii="Arial Narrow" w:hAnsi="Arial Narrow"/>
              </w:rPr>
              <w:t xml:space="preserve"> have </w:t>
            </w:r>
            <w:r w:rsidR="003F1031" w:rsidRPr="00231D58">
              <w:rPr>
                <w:rFonts w:ascii="Arial Narrow" w:hAnsi="Arial Narrow"/>
              </w:rPr>
              <w:t>special educational needs and/or disabilities</w:t>
            </w:r>
            <w:r w:rsidR="003D4061" w:rsidRPr="00231D58">
              <w:rPr>
                <w:rFonts w:ascii="Arial Narrow" w:hAnsi="Arial Narrow"/>
              </w:rPr>
              <w:t>.</w:t>
            </w:r>
          </w:p>
          <w:p w14:paraId="57A804C2" w14:textId="77777777" w:rsidR="007E3341" w:rsidRPr="00231D58" w:rsidRDefault="007E3341" w:rsidP="003F1031">
            <w:pPr>
              <w:jc w:val="both"/>
              <w:rPr>
                <w:rFonts w:ascii="Arial Narrow" w:hAnsi="Arial Narrow"/>
              </w:rPr>
            </w:pPr>
          </w:p>
        </w:tc>
      </w:tr>
      <w:tr w:rsidR="00231D58" w:rsidRPr="00231D58" w14:paraId="273E67EA" w14:textId="77777777" w:rsidTr="009C7020">
        <w:tc>
          <w:tcPr>
            <w:tcW w:w="817" w:type="dxa"/>
            <w:tcBorders>
              <w:top w:val="nil"/>
              <w:left w:val="nil"/>
              <w:bottom w:val="nil"/>
              <w:right w:val="nil"/>
            </w:tcBorders>
          </w:tcPr>
          <w:p w14:paraId="0DEFC172" w14:textId="77777777" w:rsidR="007E3341" w:rsidRPr="00231D58" w:rsidRDefault="007E3341" w:rsidP="003F1031">
            <w:pPr>
              <w:jc w:val="both"/>
              <w:rPr>
                <w:rFonts w:ascii="Arial Narrow" w:hAnsi="Arial Narrow"/>
              </w:rPr>
            </w:pPr>
            <w:r w:rsidRPr="00231D58">
              <w:rPr>
                <w:rFonts w:ascii="Arial Narrow" w:hAnsi="Arial Narrow"/>
              </w:rPr>
              <w:t>1.</w:t>
            </w:r>
            <w:r w:rsidR="00BC620F" w:rsidRPr="00231D58">
              <w:rPr>
                <w:rFonts w:ascii="Arial Narrow" w:hAnsi="Arial Narrow"/>
              </w:rPr>
              <w:t>3</w:t>
            </w:r>
          </w:p>
        </w:tc>
        <w:tc>
          <w:tcPr>
            <w:tcW w:w="8080" w:type="dxa"/>
            <w:tcBorders>
              <w:top w:val="nil"/>
              <w:left w:val="nil"/>
              <w:bottom w:val="nil"/>
              <w:right w:val="nil"/>
            </w:tcBorders>
          </w:tcPr>
          <w:p w14:paraId="41DCD8DA" w14:textId="40F6A950" w:rsidR="000665EF" w:rsidRPr="00231D58" w:rsidRDefault="007E3341" w:rsidP="003F1031">
            <w:pPr>
              <w:jc w:val="both"/>
              <w:rPr>
                <w:rFonts w:ascii="Arial Narrow" w:hAnsi="Arial Narrow"/>
              </w:rPr>
            </w:pPr>
            <w:r w:rsidRPr="00231D58">
              <w:rPr>
                <w:rFonts w:ascii="Arial Narrow" w:hAnsi="Arial Narrow"/>
              </w:rPr>
              <w:t xml:space="preserve">The staff will ensure that </w:t>
            </w:r>
            <w:r w:rsidR="00AB46B1" w:rsidRPr="00231D58">
              <w:rPr>
                <w:rFonts w:ascii="Arial Narrow" w:hAnsi="Arial Narrow"/>
              </w:rPr>
              <w:t>student</w:t>
            </w:r>
            <w:r w:rsidRPr="00231D58">
              <w:rPr>
                <w:rFonts w:ascii="Arial Narrow" w:hAnsi="Arial Narrow"/>
              </w:rPr>
              <w:t xml:space="preserve">s with </w:t>
            </w:r>
            <w:r w:rsidR="003F1031" w:rsidRPr="00231D58">
              <w:rPr>
                <w:rFonts w:ascii="Arial Narrow" w:hAnsi="Arial Narrow"/>
              </w:rPr>
              <w:t>special educational needs and/or disabilities</w:t>
            </w:r>
            <w:r w:rsidR="003D4061" w:rsidRPr="00231D58">
              <w:rPr>
                <w:rFonts w:ascii="Arial Narrow" w:hAnsi="Arial Narrow"/>
              </w:rPr>
              <w:t xml:space="preserve"> are able to and have access to </w:t>
            </w:r>
            <w:r w:rsidRPr="00231D58">
              <w:rPr>
                <w:rFonts w:ascii="Arial Narrow" w:hAnsi="Arial Narrow"/>
              </w:rPr>
              <w:t>join</w:t>
            </w:r>
            <w:r w:rsidR="003D4061" w:rsidRPr="00231D58">
              <w:rPr>
                <w:rFonts w:ascii="Arial Narrow" w:hAnsi="Arial Narrow"/>
              </w:rPr>
              <w:t xml:space="preserve">ing in the activities of </w:t>
            </w:r>
            <w:r w:rsidR="0013537E" w:rsidRPr="00231D58">
              <w:rPr>
                <w:rFonts w:ascii="Arial Narrow" w:hAnsi="Arial Narrow"/>
              </w:rPr>
              <w:t>the school</w:t>
            </w:r>
            <w:r w:rsidRPr="00231D58">
              <w:rPr>
                <w:rFonts w:ascii="Arial Narrow" w:hAnsi="Arial Narrow"/>
              </w:rPr>
              <w:t xml:space="preserve"> together with </w:t>
            </w:r>
            <w:r w:rsidR="00AB46B1" w:rsidRPr="00231D58">
              <w:rPr>
                <w:rFonts w:ascii="Arial Narrow" w:hAnsi="Arial Narrow"/>
              </w:rPr>
              <w:t>student</w:t>
            </w:r>
            <w:r w:rsidRPr="00231D58">
              <w:rPr>
                <w:rFonts w:ascii="Arial Narrow" w:hAnsi="Arial Narrow"/>
              </w:rPr>
              <w:t xml:space="preserve">s who do not have </w:t>
            </w:r>
            <w:r w:rsidR="003F1031" w:rsidRPr="00231D58">
              <w:rPr>
                <w:rFonts w:ascii="Arial Narrow" w:hAnsi="Arial Narrow"/>
              </w:rPr>
              <w:t>special educational needs and/or disabilities</w:t>
            </w:r>
            <w:r w:rsidRPr="00231D58">
              <w:rPr>
                <w:rFonts w:ascii="Arial Narrow" w:hAnsi="Arial Narrow"/>
              </w:rPr>
              <w:t>, so far as that is reasonably practic</w:t>
            </w:r>
            <w:r w:rsidR="003D4061" w:rsidRPr="00231D58">
              <w:rPr>
                <w:rFonts w:ascii="Arial Narrow" w:hAnsi="Arial Narrow"/>
              </w:rPr>
              <w:t>al and compatible with the student</w:t>
            </w:r>
            <w:r w:rsidRPr="00231D58">
              <w:rPr>
                <w:rFonts w:ascii="Arial Narrow" w:hAnsi="Arial Narrow"/>
              </w:rPr>
              <w:t xml:space="preserve"> receiving the necessary special educational provision, the efficient education</w:t>
            </w:r>
            <w:r w:rsidR="003D4061" w:rsidRPr="00231D58">
              <w:rPr>
                <w:rFonts w:ascii="Arial Narrow" w:hAnsi="Arial Narrow"/>
              </w:rPr>
              <w:t xml:space="preserve"> of other children in </w:t>
            </w:r>
            <w:r w:rsidR="0013537E" w:rsidRPr="00231D58">
              <w:rPr>
                <w:rFonts w:ascii="Arial Narrow" w:hAnsi="Arial Narrow"/>
              </w:rPr>
              <w:t>the school</w:t>
            </w:r>
            <w:r w:rsidRPr="00231D58">
              <w:rPr>
                <w:rFonts w:ascii="Arial Narrow" w:hAnsi="Arial Narrow"/>
              </w:rPr>
              <w:t xml:space="preserve"> and</w:t>
            </w:r>
            <w:r w:rsidR="000665EF" w:rsidRPr="00231D58">
              <w:rPr>
                <w:rFonts w:ascii="Arial Narrow" w:hAnsi="Arial Narrow"/>
              </w:rPr>
              <w:t xml:space="preserve"> the efficient use of resources</w:t>
            </w:r>
            <w:r w:rsidR="00BC777A" w:rsidRPr="00231D58">
              <w:rPr>
                <w:rFonts w:ascii="Arial Narrow" w:hAnsi="Arial Narrow"/>
              </w:rPr>
              <w:t>.</w:t>
            </w:r>
          </w:p>
          <w:p w14:paraId="50780401" w14:textId="77777777" w:rsidR="007E3341" w:rsidRPr="00231D58" w:rsidRDefault="007E3341" w:rsidP="003F1031">
            <w:pPr>
              <w:jc w:val="both"/>
              <w:rPr>
                <w:rFonts w:ascii="Arial Narrow" w:hAnsi="Arial Narrow"/>
              </w:rPr>
            </w:pPr>
          </w:p>
        </w:tc>
      </w:tr>
      <w:tr w:rsidR="00231D58" w:rsidRPr="00231D58" w14:paraId="0C8820A4" w14:textId="77777777" w:rsidTr="009C7020">
        <w:tc>
          <w:tcPr>
            <w:tcW w:w="817" w:type="dxa"/>
            <w:tcBorders>
              <w:top w:val="nil"/>
              <w:left w:val="nil"/>
              <w:bottom w:val="nil"/>
              <w:right w:val="nil"/>
            </w:tcBorders>
          </w:tcPr>
          <w:p w14:paraId="202555C6" w14:textId="77777777" w:rsidR="002A16E8" w:rsidRPr="00231D58" w:rsidRDefault="002A16E8" w:rsidP="003F1031">
            <w:pPr>
              <w:jc w:val="both"/>
              <w:rPr>
                <w:rFonts w:ascii="Arial Narrow" w:hAnsi="Arial Narrow"/>
              </w:rPr>
            </w:pPr>
            <w:r w:rsidRPr="00231D58">
              <w:rPr>
                <w:rFonts w:ascii="Arial Narrow" w:hAnsi="Arial Narrow"/>
              </w:rPr>
              <w:t>1.</w:t>
            </w:r>
            <w:r w:rsidR="00BC620F" w:rsidRPr="00231D58">
              <w:rPr>
                <w:rFonts w:ascii="Arial Narrow" w:hAnsi="Arial Narrow"/>
              </w:rPr>
              <w:t>4</w:t>
            </w:r>
          </w:p>
        </w:tc>
        <w:tc>
          <w:tcPr>
            <w:tcW w:w="8080" w:type="dxa"/>
            <w:tcBorders>
              <w:top w:val="nil"/>
              <w:left w:val="nil"/>
              <w:bottom w:val="nil"/>
              <w:right w:val="nil"/>
            </w:tcBorders>
          </w:tcPr>
          <w:p w14:paraId="535857A2" w14:textId="5335A372" w:rsidR="002A16E8" w:rsidRPr="00231D58" w:rsidRDefault="0013537E" w:rsidP="003F1031">
            <w:pPr>
              <w:jc w:val="both"/>
              <w:rPr>
                <w:rFonts w:ascii="Arial Narrow" w:hAnsi="Arial Narrow"/>
              </w:rPr>
            </w:pPr>
            <w:r w:rsidRPr="00231D58">
              <w:rPr>
                <w:rFonts w:ascii="Arial Narrow" w:hAnsi="Arial Narrow"/>
              </w:rPr>
              <w:t>The school</w:t>
            </w:r>
            <w:r w:rsidR="002A16E8" w:rsidRPr="00231D58">
              <w:rPr>
                <w:rFonts w:ascii="Arial Narrow" w:hAnsi="Arial Narrow"/>
              </w:rPr>
              <w:t xml:space="preserve"> takes account of the 2010 Equality Act.  </w:t>
            </w:r>
          </w:p>
          <w:p w14:paraId="7F26BF5C" w14:textId="755C9552" w:rsidR="002A16E8" w:rsidRPr="00231D58" w:rsidRDefault="002A16E8" w:rsidP="002A16E8">
            <w:pPr>
              <w:jc w:val="both"/>
              <w:rPr>
                <w:rFonts w:ascii="Arial Narrow" w:hAnsi="Arial Narrow"/>
              </w:rPr>
            </w:pPr>
            <w:r w:rsidRPr="00231D58">
              <w:rPr>
                <w:rFonts w:ascii="Arial Narrow" w:hAnsi="Arial Narrow"/>
              </w:rPr>
              <w:t xml:space="preserve">A key amendment to the duty makes it clear to ‘advance’, which means that </w:t>
            </w:r>
            <w:r w:rsidR="0013537E" w:rsidRPr="00231D58">
              <w:rPr>
                <w:rFonts w:ascii="Arial Narrow" w:hAnsi="Arial Narrow"/>
              </w:rPr>
              <w:t>the school</w:t>
            </w:r>
            <w:r w:rsidRPr="00231D58">
              <w:rPr>
                <w:rFonts w:ascii="Arial Narrow" w:hAnsi="Arial Narrow"/>
              </w:rPr>
              <w:t xml:space="preserve"> will consider</w:t>
            </w:r>
            <w:r w:rsidR="009B08D0" w:rsidRPr="00231D58">
              <w:rPr>
                <w:rFonts w:ascii="Arial Narrow" w:hAnsi="Arial Narrow"/>
              </w:rPr>
              <w:t>,</w:t>
            </w:r>
            <w:r w:rsidRPr="00231D58">
              <w:rPr>
                <w:rFonts w:ascii="Arial Narrow" w:hAnsi="Arial Narrow"/>
              </w:rPr>
              <w:t xml:space="preserve"> amongst other things</w:t>
            </w:r>
            <w:r w:rsidR="009B08D0" w:rsidRPr="00231D58">
              <w:rPr>
                <w:rFonts w:ascii="Arial Narrow" w:hAnsi="Arial Narrow"/>
              </w:rPr>
              <w:t>,</w:t>
            </w:r>
            <w:r w:rsidRPr="00231D58">
              <w:rPr>
                <w:rFonts w:ascii="Arial Narrow" w:hAnsi="Arial Narrow"/>
              </w:rPr>
              <w:t xml:space="preserve"> that meeting the needs of disabled people may involve taking steps to take account of pe</w:t>
            </w:r>
            <w:r w:rsidR="00E82A93" w:rsidRPr="00231D58">
              <w:rPr>
                <w:rFonts w:ascii="Arial Narrow" w:hAnsi="Arial Narrow"/>
              </w:rPr>
              <w:t>ople’s impairments, even when th</w:t>
            </w:r>
            <w:r w:rsidRPr="00231D58">
              <w:rPr>
                <w:rFonts w:ascii="Arial Narrow" w:hAnsi="Arial Narrow"/>
              </w:rPr>
              <w:t>at involves treating disabled people more favourably than other people.</w:t>
            </w:r>
          </w:p>
        </w:tc>
      </w:tr>
    </w:tbl>
    <w:tbl>
      <w:tblPr>
        <w:tblpPr w:leftFromText="180" w:rightFromText="180" w:vertAnchor="text" w:horzAnchor="margin" w:tblpY="343"/>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080"/>
      </w:tblGrid>
      <w:tr w:rsidR="00231D58" w:rsidRPr="00231D58" w14:paraId="227F5EC5" w14:textId="77777777" w:rsidTr="004528C0">
        <w:tc>
          <w:tcPr>
            <w:tcW w:w="817" w:type="dxa"/>
            <w:tcBorders>
              <w:top w:val="nil"/>
              <w:left w:val="nil"/>
              <w:bottom w:val="nil"/>
              <w:right w:val="nil"/>
            </w:tcBorders>
          </w:tcPr>
          <w:p w14:paraId="59E2D7A1" w14:textId="77777777" w:rsidR="004528C0" w:rsidRPr="00231D58" w:rsidRDefault="004528C0" w:rsidP="004528C0">
            <w:pPr>
              <w:jc w:val="both"/>
              <w:rPr>
                <w:rFonts w:ascii="Arial Narrow" w:hAnsi="Arial Narrow"/>
                <w:b/>
              </w:rPr>
            </w:pPr>
          </w:p>
          <w:p w14:paraId="6E772D27" w14:textId="77777777" w:rsidR="004528C0" w:rsidRPr="00231D58" w:rsidRDefault="004528C0" w:rsidP="004528C0">
            <w:pPr>
              <w:jc w:val="both"/>
              <w:rPr>
                <w:rFonts w:ascii="Arial Narrow" w:hAnsi="Arial Narrow"/>
                <w:b/>
              </w:rPr>
            </w:pPr>
            <w:r w:rsidRPr="00231D58">
              <w:rPr>
                <w:rFonts w:ascii="Arial Narrow" w:hAnsi="Arial Narrow"/>
                <w:b/>
              </w:rPr>
              <w:t>2.</w:t>
            </w:r>
          </w:p>
        </w:tc>
        <w:tc>
          <w:tcPr>
            <w:tcW w:w="8080" w:type="dxa"/>
            <w:tcBorders>
              <w:top w:val="nil"/>
              <w:left w:val="nil"/>
              <w:bottom w:val="nil"/>
              <w:right w:val="nil"/>
            </w:tcBorders>
          </w:tcPr>
          <w:p w14:paraId="6D0C200F" w14:textId="77777777" w:rsidR="004528C0" w:rsidRPr="00231D58" w:rsidRDefault="004528C0" w:rsidP="004528C0">
            <w:pPr>
              <w:jc w:val="both"/>
              <w:rPr>
                <w:rFonts w:ascii="Arial Narrow" w:hAnsi="Arial Narrow"/>
                <w:b/>
              </w:rPr>
            </w:pPr>
          </w:p>
          <w:p w14:paraId="0536D910" w14:textId="77777777" w:rsidR="004528C0" w:rsidRPr="00231D58" w:rsidRDefault="004528C0" w:rsidP="004528C0">
            <w:pPr>
              <w:pStyle w:val="Heading2"/>
              <w:jc w:val="both"/>
              <w:rPr>
                <w:rFonts w:ascii="Arial Narrow" w:hAnsi="Arial Narrow"/>
                <w:bCs/>
                <w:sz w:val="22"/>
              </w:rPr>
            </w:pPr>
            <w:r w:rsidRPr="00231D58">
              <w:rPr>
                <w:rFonts w:ascii="Arial Narrow" w:hAnsi="Arial Narrow"/>
                <w:bCs/>
                <w:sz w:val="22"/>
              </w:rPr>
              <w:t>Responsible Persons</w:t>
            </w:r>
          </w:p>
          <w:p w14:paraId="2431E6CC" w14:textId="77777777" w:rsidR="004528C0" w:rsidRPr="00231D58" w:rsidRDefault="004528C0" w:rsidP="004528C0">
            <w:pPr>
              <w:jc w:val="both"/>
              <w:rPr>
                <w:rFonts w:ascii="Arial Narrow" w:hAnsi="Arial Narrow"/>
              </w:rPr>
            </w:pPr>
          </w:p>
          <w:p w14:paraId="296FEB7D" w14:textId="23B29B70" w:rsidR="004528C0" w:rsidRPr="00231D58" w:rsidRDefault="004528C0" w:rsidP="004528C0">
            <w:pPr>
              <w:jc w:val="both"/>
              <w:rPr>
                <w:rFonts w:ascii="Arial Narrow" w:hAnsi="Arial Narrow" w:cs="Arial"/>
              </w:rPr>
            </w:pPr>
            <w:r w:rsidRPr="00231D58">
              <w:rPr>
                <w:rFonts w:ascii="Arial Narrow" w:hAnsi="Arial Narrow" w:cs="Arial"/>
              </w:rPr>
              <w:t xml:space="preserve">The ‘Responsible Person’ for SEND </w:t>
            </w:r>
            <w:r w:rsidR="00165C87">
              <w:rPr>
                <w:rFonts w:ascii="Arial Narrow" w:hAnsi="Arial Narrow" w:cs="Arial"/>
              </w:rPr>
              <w:t>is Mr Wilson (Senior Assistant Headteacher).</w:t>
            </w:r>
          </w:p>
          <w:p w14:paraId="45A9E9E9" w14:textId="77777777" w:rsidR="004528C0" w:rsidRPr="00231D58" w:rsidRDefault="004528C0" w:rsidP="004528C0">
            <w:pPr>
              <w:jc w:val="both"/>
              <w:rPr>
                <w:rFonts w:ascii="Arial Narrow" w:hAnsi="Arial Narrow"/>
                <w:b/>
              </w:rPr>
            </w:pPr>
          </w:p>
        </w:tc>
      </w:tr>
      <w:tr w:rsidR="00231D58" w:rsidRPr="00231D58" w14:paraId="76A65E06" w14:textId="77777777" w:rsidTr="004528C0">
        <w:tc>
          <w:tcPr>
            <w:tcW w:w="817" w:type="dxa"/>
            <w:tcBorders>
              <w:top w:val="nil"/>
              <w:left w:val="nil"/>
              <w:bottom w:val="nil"/>
              <w:right w:val="nil"/>
            </w:tcBorders>
          </w:tcPr>
          <w:p w14:paraId="0B637E37" w14:textId="77777777" w:rsidR="004528C0" w:rsidRPr="00231D58" w:rsidRDefault="004528C0" w:rsidP="004528C0">
            <w:pPr>
              <w:jc w:val="both"/>
              <w:rPr>
                <w:rFonts w:ascii="Arial Narrow" w:hAnsi="Arial Narrow"/>
              </w:rPr>
            </w:pPr>
            <w:r w:rsidRPr="00231D58">
              <w:rPr>
                <w:rFonts w:ascii="Arial Narrow" w:hAnsi="Arial Narrow"/>
              </w:rPr>
              <w:t>2.1</w:t>
            </w:r>
          </w:p>
        </w:tc>
        <w:tc>
          <w:tcPr>
            <w:tcW w:w="8080" w:type="dxa"/>
            <w:tcBorders>
              <w:top w:val="nil"/>
              <w:left w:val="nil"/>
              <w:bottom w:val="nil"/>
              <w:right w:val="nil"/>
            </w:tcBorders>
          </w:tcPr>
          <w:p w14:paraId="02EDC4DF" w14:textId="1CB47897" w:rsidR="004528C0" w:rsidRPr="00231D58" w:rsidRDefault="004528C0" w:rsidP="00165C87">
            <w:pPr>
              <w:jc w:val="both"/>
              <w:rPr>
                <w:rFonts w:ascii="Arial Narrow" w:hAnsi="Arial Narrow"/>
              </w:rPr>
            </w:pPr>
            <w:r w:rsidRPr="00231D58">
              <w:rPr>
                <w:rFonts w:ascii="Arial Narrow" w:hAnsi="Arial Narrow"/>
              </w:rPr>
              <w:t>The person co-ordinating the day to day provision of education for students with special educational needs and/or disabilities is Ms A Sherloc</w:t>
            </w:r>
            <w:r w:rsidR="00165C87">
              <w:rPr>
                <w:rFonts w:ascii="Arial Narrow" w:hAnsi="Arial Narrow"/>
              </w:rPr>
              <w:t>k, Director of SEND &amp; Learning Support (SENCO)</w:t>
            </w:r>
            <w:r w:rsidR="00852051">
              <w:rPr>
                <w:rFonts w:ascii="Arial Narrow" w:hAnsi="Arial Narrow"/>
              </w:rPr>
              <w:t>.</w:t>
            </w:r>
            <w:bookmarkStart w:id="0" w:name="_GoBack"/>
            <w:bookmarkEnd w:id="0"/>
          </w:p>
        </w:tc>
      </w:tr>
      <w:tr w:rsidR="00231D58" w:rsidRPr="00231D58" w14:paraId="6AF5C342" w14:textId="77777777" w:rsidTr="004528C0">
        <w:tc>
          <w:tcPr>
            <w:tcW w:w="817" w:type="dxa"/>
            <w:tcBorders>
              <w:top w:val="nil"/>
              <w:left w:val="nil"/>
              <w:bottom w:val="nil"/>
              <w:right w:val="nil"/>
            </w:tcBorders>
          </w:tcPr>
          <w:p w14:paraId="1BF0641C" w14:textId="77777777" w:rsidR="004528C0" w:rsidRPr="00231D58" w:rsidRDefault="004528C0" w:rsidP="004528C0">
            <w:pPr>
              <w:jc w:val="both"/>
              <w:rPr>
                <w:rFonts w:ascii="Arial Narrow" w:hAnsi="Arial Narrow"/>
                <w:b/>
              </w:rPr>
            </w:pPr>
          </w:p>
          <w:p w14:paraId="703D57B1" w14:textId="77777777" w:rsidR="004528C0" w:rsidRPr="00231D58" w:rsidRDefault="004528C0" w:rsidP="004528C0">
            <w:pPr>
              <w:jc w:val="both"/>
              <w:rPr>
                <w:rFonts w:ascii="Arial Narrow" w:hAnsi="Arial Narrow"/>
                <w:b/>
              </w:rPr>
            </w:pPr>
            <w:r w:rsidRPr="00231D58">
              <w:rPr>
                <w:rFonts w:ascii="Arial Narrow" w:hAnsi="Arial Narrow"/>
                <w:b/>
              </w:rPr>
              <w:t>3.</w:t>
            </w:r>
          </w:p>
        </w:tc>
        <w:tc>
          <w:tcPr>
            <w:tcW w:w="8080" w:type="dxa"/>
            <w:tcBorders>
              <w:top w:val="nil"/>
              <w:left w:val="nil"/>
              <w:bottom w:val="nil"/>
              <w:right w:val="nil"/>
            </w:tcBorders>
          </w:tcPr>
          <w:p w14:paraId="269C3C71" w14:textId="77777777" w:rsidR="004528C0" w:rsidRPr="00231D58" w:rsidRDefault="004528C0" w:rsidP="004528C0">
            <w:pPr>
              <w:jc w:val="both"/>
              <w:rPr>
                <w:rFonts w:ascii="Arial Narrow" w:hAnsi="Arial Narrow"/>
                <w:b/>
              </w:rPr>
            </w:pPr>
          </w:p>
          <w:p w14:paraId="52C78D19" w14:textId="77777777" w:rsidR="004528C0" w:rsidRPr="00231D58" w:rsidRDefault="004528C0" w:rsidP="004528C0">
            <w:pPr>
              <w:pStyle w:val="Heading2"/>
              <w:jc w:val="both"/>
              <w:rPr>
                <w:rFonts w:ascii="Arial Narrow" w:hAnsi="Arial Narrow"/>
                <w:bCs/>
                <w:sz w:val="22"/>
              </w:rPr>
            </w:pPr>
            <w:r w:rsidRPr="00231D58">
              <w:rPr>
                <w:rFonts w:ascii="Arial Narrow" w:hAnsi="Arial Narrow"/>
                <w:bCs/>
                <w:sz w:val="22"/>
              </w:rPr>
              <w:t>Admission and Inclusion</w:t>
            </w:r>
          </w:p>
          <w:p w14:paraId="4C7CCDF3" w14:textId="77777777" w:rsidR="004528C0" w:rsidRPr="00231D58" w:rsidRDefault="004528C0" w:rsidP="004528C0">
            <w:pPr>
              <w:jc w:val="both"/>
              <w:rPr>
                <w:rFonts w:ascii="Arial Narrow" w:hAnsi="Arial Narrow"/>
              </w:rPr>
            </w:pPr>
          </w:p>
        </w:tc>
      </w:tr>
      <w:tr w:rsidR="00231D58" w:rsidRPr="00231D58" w14:paraId="60D1A0C9" w14:textId="77777777" w:rsidTr="004528C0">
        <w:tblPrEx>
          <w:tblBorders>
            <w:top w:val="none" w:sz="0" w:space="0" w:color="auto"/>
            <w:left w:val="none" w:sz="0" w:space="0" w:color="auto"/>
            <w:bottom w:val="none" w:sz="0" w:space="0" w:color="auto"/>
            <w:right w:val="none" w:sz="0" w:space="0" w:color="auto"/>
          </w:tblBorders>
        </w:tblPrEx>
        <w:tc>
          <w:tcPr>
            <w:tcW w:w="817" w:type="dxa"/>
          </w:tcPr>
          <w:p w14:paraId="7150AEF6" w14:textId="77777777" w:rsidR="004528C0" w:rsidRPr="00231D58" w:rsidRDefault="004528C0" w:rsidP="004528C0">
            <w:pPr>
              <w:jc w:val="both"/>
              <w:rPr>
                <w:rFonts w:ascii="Arial Narrow" w:hAnsi="Arial Narrow"/>
              </w:rPr>
            </w:pPr>
            <w:r w:rsidRPr="00231D58">
              <w:rPr>
                <w:rFonts w:ascii="Arial Narrow" w:hAnsi="Arial Narrow"/>
              </w:rPr>
              <w:t>3.1</w:t>
            </w:r>
          </w:p>
        </w:tc>
        <w:tc>
          <w:tcPr>
            <w:tcW w:w="8080" w:type="dxa"/>
          </w:tcPr>
          <w:p w14:paraId="3F551A77" w14:textId="348B6B09" w:rsidR="004528C0" w:rsidRPr="00231D58" w:rsidRDefault="004528C0" w:rsidP="004528C0">
            <w:pPr>
              <w:jc w:val="both"/>
              <w:rPr>
                <w:rFonts w:ascii="Arial Narrow" w:hAnsi="Arial Narrow" w:cs="Arial"/>
              </w:rPr>
            </w:pPr>
            <w:r w:rsidRPr="00231D58">
              <w:rPr>
                <w:rFonts w:ascii="Arial Narrow" w:hAnsi="Arial Narrow" w:cs="Arial"/>
              </w:rPr>
              <w:t xml:space="preserve">All the teachers in </w:t>
            </w:r>
            <w:r w:rsidR="0013537E" w:rsidRPr="00231D58">
              <w:rPr>
                <w:rFonts w:ascii="Arial Narrow" w:hAnsi="Arial Narrow" w:cs="Arial"/>
              </w:rPr>
              <w:t>the school</w:t>
            </w:r>
            <w:r w:rsidRPr="00231D58">
              <w:rPr>
                <w:rFonts w:ascii="Arial Narrow" w:hAnsi="Arial Narrow" w:cs="Arial"/>
              </w:rPr>
              <w:t xml:space="preserve"> are teachers of children with Special Educational Needs and/or Disabilities.  As such,</w:t>
            </w:r>
            <w:r w:rsidRPr="00231D58">
              <w:rPr>
                <w:rFonts w:ascii="Arial Narrow" w:hAnsi="Arial Narrow"/>
              </w:rPr>
              <w:t xml:space="preserve"> </w:t>
            </w:r>
            <w:r w:rsidR="0013537E" w:rsidRPr="00231D58">
              <w:rPr>
                <w:rFonts w:ascii="Arial Narrow" w:hAnsi="Arial Narrow"/>
              </w:rPr>
              <w:t>Mossley Hollins High School</w:t>
            </w:r>
            <w:r w:rsidR="0013537E" w:rsidRPr="00231D58">
              <w:rPr>
                <w:rFonts w:ascii="Arial Narrow" w:hAnsi="Arial Narrow" w:cs="Arial"/>
              </w:rPr>
              <w:t xml:space="preserve"> adopts a 'whole school</w:t>
            </w:r>
            <w:r w:rsidRPr="00231D58">
              <w:rPr>
                <w:rFonts w:ascii="Arial Narrow" w:hAnsi="Arial Narrow" w:cs="Arial"/>
              </w:rPr>
              <w:t xml:space="preserve"> approach' to special educational needs and/or disabilities which involves all the staff adhering to a model of good practice. The staff at </w:t>
            </w:r>
            <w:r w:rsidR="0013537E" w:rsidRPr="00231D58">
              <w:rPr>
                <w:rFonts w:ascii="Arial Narrow" w:hAnsi="Arial Narrow" w:cs="Arial"/>
              </w:rPr>
              <w:t>the school</w:t>
            </w:r>
            <w:r w:rsidRPr="00231D58">
              <w:rPr>
                <w:rFonts w:ascii="Arial Narrow" w:hAnsi="Arial Narrow" w:cs="Arial"/>
              </w:rPr>
              <w:t xml:space="preserve"> are committed to identifying and providing for the needs of all children in a wholly inclusive environment.  Inclusion is regarded as crucial to the policy, in line with that of the Local Education Authority.</w:t>
            </w:r>
          </w:p>
          <w:p w14:paraId="3EE50DE3" w14:textId="77777777" w:rsidR="004528C0" w:rsidRPr="00231D58" w:rsidRDefault="004528C0" w:rsidP="004528C0">
            <w:pPr>
              <w:jc w:val="both"/>
              <w:rPr>
                <w:rFonts w:ascii="Arial Narrow" w:hAnsi="Arial Narrow"/>
              </w:rPr>
            </w:pPr>
          </w:p>
          <w:p w14:paraId="7452A251" w14:textId="5F21824F" w:rsidR="004528C0" w:rsidRPr="00231D58" w:rsidRDefault="0013537E" w:rsidP="004528C0">
            <w:pPr>
              <w:jc w:val="both"/>
              <w:rPr>
                <w:rFonts w:ascii="Arial Narrow" w:hAnsi="Arial Narrow"/>
              </w:rPr>
            </w:pPr>
            <w:r w:rsidRPr="00231D58">
              <w:rPr>
                <w:rFonts w:ascii="Arial Narrow" w:hAnsi="Arial Narrow"/>
              </w:rPr>
              <w:t>The school</w:t>
            </w:r>
            <w:r w:rsidR="004528C0" w:rsidRPr="00231D58">
              <w:rPr>
                <w:rFonts w:ascii="Arial Narrow" w:hAnsi="Arial Narrow"/>
              </w:rPr>
              <w:t xml:space="preserve"> operates an equal opportunities policy for children with special educational needs and/or disabilities who are afforded the same rights as other children. This includes those children with Education, Health and Care Plans (which have replaced Statements of Educational Need) and those with less significant problems. Where </w:t>
            </w:r>
            <w:r w:rsidRPr="00231D58">
              <w:rPr>
                <w:rFonts w:ascii="Arial Narrow" w:hAnsi="Arial Narrow"/>
              </w:rPr>
              <w:t>Mossley Hollins High School</w:t>
            </w:r>
            <w:r w:rsidR="004528C0" w:rsidRPr="00231D58">
              <w:rPr>
                <w:rFonts w:ascii="Arial Narrow" w:hAnsi="Arial Narrow"/>
              </w:rPr>
              <w:t xml:space="preserve"> has been named as the Secondary School for a year 6 student, a thorough review of </w:t>
            </w:r>
            <w:r w:rsidRPr="00231D58">
              <w:rPr>
                <w:rFonts w:ascii="Arial Narrow" w:hAnsi="Arial Narrow"/>
              </w:rPr>
              <w:t>the school</w:t>
            </w:r>
            <w:r w:rsidR="004528C0" w:rsidRPr="00231D58">
              <w:rPr>
                <w:rFonts w:ascii="Arial Narrow" w:hAnsi="Arial Narrow"/>
              </w:rPr>
              <w:t>’s ability to provide for that student is undertaken, in accordance with equal opportunities, before making a response to the</w:t>
            </w:r>
          </w:p>
          <w:p w14:paraId="6002BD1E" w14:textId="26E6ED38" w:rsidR="004528C0" w:rsidRPr="00231D58" w:rsidRDefault="004528C0" w:rsidP="004528C0">
            <w:pPr>
              <w:jc w:val="both"/>
              <w:rPr>
                <w:rFonts w:ascii="Arial Narrow" w:hAnsi="Arial Narrow"/>
              </w:rPr>
            </w:pPr>
            <w:r w:rsidRPr="00231D58">
              <w:rPr>
                <w:rFonts w:ascii="Arial Narrow" w:hAnsi="Arial Narrow"/>
              </w:rPr>
              <w:t xml:space="preserve"> LA.</w:t>
            </w:r>
          </w:p>
          <w:p w14:paraId="04273ADD" w14:textId="77777777" w:rsidR="005E5910" w:rsidRPr="00231D58" w:rsidRDefault="005E5910" w:rsidP="004528C0">
            <w:pPr>
              <w:jc w:val="both"/>
              <w:rPr>
                <w:rFonts w:ascii="Arial Narrow" w:hAnsi="Arial Narrow"/>
              </w:rPr>
            </w:pPr>
          </w:p>
          <w:p w14:paraId="641E0DCD" w14:textId="77777777" w:rsidR="004528C0" w:rsidRPr="00231D58" w:rsidRDefault="004528C0" w:rsidP="004528C0">
            <w:pPr>
              <w:pStyle w:val="Heading2"/>
              <w:jc w:val="both"/>
              <w:rPr>
                <w:rFonts w:ascii="Arial Narrow" w:hAnsi="Arial Narrow"/>
                <w:bCs/>
                <w:sz w:val="22"/>
              </w:rPr>
            </w:pPr>
            <w:r w:rsidRPr="00231D58">
              <w:rPr>
                <w:rFonts w:ascii="Arial Narrow" w:hAnsi="Arial Narrow"/>
                <w:bCs/>
                <w:sz w:val="22"/>
              </w:rPr>
              <w:t>Specialist Provision</w:t>
            </w:r>
          </w:p>
          <w:p w14:paraId="70044C82" w14:textId="77777777" w:rsidR="004528C0" w:rsidRPr="00231D58" w:rsidRDefault="004528C0" w:rsidP="004528C0">
            <w:pPr>
              <w:jc w:val="both"/>
              <w:rPr>
                <w:rFonts w:ascii="Arial Narrow" w:hAnsi="Arial Narrow"/>
              </w:rPr>
            </w:pPr>
          </w:p>
          <w:p w14:paraId="6FF80BAA" w14:textId="7DD37066" w:rsidR="004528C0" w:rsidRPr="00231D58" w:rsidRDefault="004528C0" w:rsidP="004528C0">
            <w:pPr>
              <w:jc w:val="both"/>
              <w:rPr>
                <w:rFonts w:ascii="Arial Narrow" w:hAnsi="Arial Narrow"/>
              </w:rPr>
            </w:pPr>
            <w:r w:rsidRPr="00231D58">
              <w:rPr>
                <w:rFonts w:ascii="Arial Narrow" w:hAnsi="Arial Narrow"/>
              </w:rPr>
              <w:t>The n</w:t>
            </w:r>
            <w:r w:rsidR="0013537E" w:rsidRPr="00231D58">
              <w:rPr>
                <w:rFonts w:ascii="Arial Narrow" w:hAnsi="Arial Narrow"/>
              </w:rPr>
              <w:t>ew build, opened in February 2011</w:t>
            </w:r>
            <w:r w:rsidRPr="00231D58">
              <w:rPr>
                <w:rFonts w:ascii="Arial Narrow" w:hAnsi="Arial Narrow"/>
              </w:rPr>
              <w:t xml:space="preserve">, is fully compliant with building standards and the recommendations in the Disability Discrimination Act. </w:t>
            </w:r>
          </w:p>
          <w:p w14:paraId="19E45CF1" w14:textId="77777777" w:rsidR="004528C0" w:rsidRPr="00231D58" w:rsidRDefault="004528C0" w:rsidP="004528C0">
            <w:pPr>
              <w:jc w:val="both"/>
              <w:rPr>
                <w:rFonts w:ascii="Arial Narrow" w:hAnsi="Arial Narrow"/>
              </w:rPr>
            </w:pPr>
          </w:p>
          <w:p w14:paraId="68CE377B" w14:textId="6AF4D41B" w:rsidR="004528C0" w:rsidRPr="00231D58" w:rsidRDefault="0013537E" w:rsidP="004528C0">
            <w:pPr>
              <w:jc w:val="both"/>
              <w:rPr>
                <w:rFonts w:ascii="Arial Narrow" w:hAnsi="Arial Narrow"/>
              </w:rPr>
            </w:pPr>
            <w:r w:rsidRPr="00231D58">
              <w:rPr>
                <w:rFonts w:ascii="Arial Narrow" w:hAnsi="Arial Narrow"/>
              </w:rPr>
              <w:t>There are two</w:t>
            </w:r>
            <w:r w:rsidR="004528C0" w:rsidRPr="00231D58">
              <w:rPr>
                <w:rFonts w:ascii="Arial Narrow" w:hAnsi="Arial Narrow"/>
              </w:rPr>
              <w:t xml:space="preserve"> lifts, disabled toilets, disabled changing facilities, level access throughout the building and disabled parking places. </w:t>
            </w:r>
          </w:p>
          <w:p w14:paraId="4A3350C9" w14:textId="77777777" w:rsidR="004528C0" w:rsidRPr="00231D58" w:rsidRDefault="004528C0" w:rsidP="004528C0">
            <w:pPr>
              <w:jc w:val="both"/>
              <w:rPr>
                <w:rFonts w:ascii="Arial Narrow" w:hAnsi="Arial Narrow"/>
              </w:rPr>
            </w:pPr>
          </w:p>
          <w:p w14:paraId="2DAF0676" w14:textId="6ADAFD4C" w:rsidR="004528C0" w:rsidRPr="00231D58" w:rsidRDefault="004528C0" w:rsidP="004528C0">
            <w:pPr>
              <w:jc w:val="both"/>
              <w:rPr>
                <w:rFonts w:ascii="Arial Narrow" w:hAnsi="Arial Narrow"/>
              </w:rPr>
            </w:pPr>
            <w:r w:rsidRPr="00231D58">
              <w:rPr>
                <w:rFonts w:ascii="Arial Narrow" w:hAnsi="Arial Narrow"/>
              </w:rPr>
              <w:t xml:space="preserve">Flexible learning spaces and furniture enable </w:t>
            </w:r>
            <w:r w:rsidR="0013537E" w:rsidRPr="00231D58">
              <w:rPr>
                <w:rFonts w:ascii="Arial Narrow" w:hAnsi="Arial Narrow"/>
              </w:rPr>
              <w:t>the school</w:t>
            </w:r>
            <w:r w:rsidRPr="00231D58">
              <w:rPr>
                <w:rFonts w:ascii="Arial Narrow" w:hAnsi="Arial Narrow"/>
              </w:rPr>
              <w:t xml:space="preserve"> to accommodate any equipment needed by individual students.</w:t>
            </w:r>
            <w:r w:rsidR="007D1695" w:rsidRPr="00231D58">
              <w:rPr>
                <w:rFonts w:ascii="Arial Narrow" w:hAnsi="Arial Narrow"/>
              </w:rPr>
              <w:t xml:space="preserve"> </w:t>
            </w:r>
          </w:p>
          <w:p w14:paraId="2E97B5BC" w14:textId="77777777" w:rsidR="004528C0" w:rsidRPr="00231D58" w:rsidRDefault="004528C0" w:rsidP="004528C0">
            <w:pPr>
              <w:jc w:val="both"/>
              <w:rPr>
                <w:rFonts w:ascii="Arial Narrow" w:hAnsi="Arial Narrow"/>
              </w:rPr>
            </w:pPr>
          </w:p>
          <w:p w14:paraId="0D23B11C" w14:textId="40116EA8" w:rsidR="004528C0" w:rsidRPr="00231D58" w:rsidRDefault="004528C0" w:rsidP="004528C0">
            <w:pPr>
              <w:jc w:val="both"/>
              <w:rPr>
                <w:rFonts w:ascii="Arial Narrow" w:hAnsi="Arial Narrow"/>
              </w:rPr>
            </w:pPr>
            <w:r w:rsidRPr="00231D58">
              <w:rPr>
                <w:rFonts w:ascii="Arial Narrow" w:hAnsi="Arial Narrow"/>
              </w:rPr>
              <w:t>Refuge points for students with mobility needs are located at the top of each set of stairs in the event of a fire, and a fire evacuation plan is in place.</w:t>
            </w:r>
            <w:r w:rsidR="007D1695" w:rsidRPr="00231D58">
              <w:rPr>
                <w:rFonts w:ascii="Arial Narrow" w:hAnsi="Arial Narrow"/>
              </w:rPr>
              <w:t xml:space="preserve">  </w:t>
            </w:r>
            <w:r w:rsidR="009A6619" w:rsidRPr="00231D58">
              <w:rPr>
                <w:rFonts w:ascii="Arial Narrow" w:hAnsi="Arial Narrow"/>
              </w:rPr>
              <w:t>Evacuation chairs are in place to be used as necessary.</w:t>
            </w:r>
          </w:p>
          <w:p w14:paraId="2D4E4169" w14:textId="77777777" w:rsidR="004528C0" w:rsidRPr="00231D58" w:rsidRDefault="004528C0" w:rsidP="004528C0">
            <w:pPr>
              <w:jc w:val="both"/>
              <w:rPr>
                <w:rFonts w:ascii="Arial Narrow" w:hAnsi="Arial Narrow"/>
              </w:rPr>
            </w:pPr>
          </w:p>
          <w:p w14:paraId="2E302280" w14:textId="77777777" w:rsidR="004528C0" w:rsidRPr="00231D58" w:rsidRDefault="004528C0" w:rsidP="004528C0">
            <w:pPr>
              <w:jc w:val="both"/>
              <w:rPr>
                <w:rFonts w:ascii="Arial Narrow" w:hAnsi="Arial Narrow"/>
              </w:rPr>
            </w:pPr>
            <w:r w:rsidRPr="00231D58">
              <w:rPr>
                <w:rFonts w:ascii="Arial Narrow" w:hAnsi="Arial Narrow"/>
              </w:rPr>
              <w:t>A review of acoustics in the new building was undertaken to ensure that the design of the learning areas effectively meet the needs of students with special educational needs – particularly those with a hearing impairment.</w:t>
            </w:r>
          </w:p>
          <w:p w14:paraId="07A85BAD" w14:textId="77777777" w:rsidR="004528C0" w:rsidRPr="00231D58" w:rsidRDefault="004528C0" w:rsidP="004528C0">
            <w:pPr>
              <w:jc w:val="both"/>
              <w:rPr>
                <w:rFonts w:ascii="Arial Narrow" w:hAnsi="Arial Narrow"/>
              </w:rPr>
            </w:pPr>
          </w:p>
        </w:tc>
      </w:tr>
    </w:tbl>
    <w:p w14:paraId="2CBC7ED4" w14:textId="77777777" w:rsidR="006E5011" w:rsidRPr="00231D58" w:rsidRDefault="006E5011" w:rsidP="003F1031">
      <w:pPr>
        <w:jc w:val="both"/>
        <w:rPr>
          <w:rFonts w:ascii="Arial Narrow" w:hAnsi="Arial Narrow"/>
        </w:rPr>
      </w:pPr>
    </w:p>
    <w:tbl>
      <w:tblPr>
        <w:tblW w:w="8897" w:type="dxa"/>
        <w:tblLayout w:type="fixed"/>
        <w:tblLook w:val="0000" w:firstRow="0" w:lastRow="0" w:firstColumn="0" w:lastColumn="0" w:noHBand="0" w:noVBand="0"/>
      </w:tblPr>
      <w:tblGrid>
        <w:gridCol w:w="817"/>
        <w:gridCol w:w="8080"/>
      </w:tblGrid>
      <w:tr w:rsidR="00231D58" w:rsidRPr="00231D58" w14:paraId="12EFEA8B" w14:textId="77777777" w:rsidTr="003B2CAA">
        <w:tc>
          <w:tcPr>
            <w:tcW w:w="817" w:type="dxa"/>
          </w:tcPr>
          <w:p w14:paraId="565A683A" w14:textId="77777777" w:rsidR="006E5011" w:rsidRPr="00231D58" w:rsidRDefault="006E5011" w:rsidP="003B2CAA">
            <w:pPr>
              <w:jc w:val="both"/>
              <w:rPr>
                <w:rFonts w:ascii="Arial Narrow" w:hAnsi="Arial Narrow"/>
                <w:b/>
                <w:szCs w:val="22"/>
              </w:rPr>
            </w:pPr>
          </w:p>
          <w:p w14:paraId="655D5169" w14:textId="77777777" w:rsidR="006E5011" w:rsidRPr="00231D58" w:rsidRDefault="006E5011" w:rsidP="003B2CAA">
            <w:pPr>
              <w:jc w:val="both"/>
              <w:rPr>
                <w:rFonts w:ascii="Arial Narrow" w:hAnsi="Arial Narrow"/>
                <w:b/>
                <w:szCs w:val="22"/>
              </w:rPr>
            </w:pPr>
            <w:r w:rsidRPr="00231D58">
              <w:rPr>
                <w:rFonts w:ascii="Arial Narrow" w:hAnsi="Arial Narrow"/>
                <w:b/>
                <w:szCs w:val="22"/>
              </w:rPr>
              <w:t>4</w:t>
            </w:r>
          </w:p>
        </w:tc>
        <w:tc>
          <w:tcPr>
            <w:tcW w:w="8080" w:type="dxa"/>
          </w:tcPr>
          <w:p w14:paraId="480908E7" w14:textId="77777777" w:rsidR="006E5011" w:rsidRPr="00231D58" w:rsidRDefault="006E5011" w:rsidP="003B2CAA">
            <w:pPr>
              <w:pStyle w:val="Heading2"/>
              <w:jc w:val="both"/>
              <w:rPr>
                <w:rFonts w:ascii="Arial Narrow" w:hAnsi="Arial Narrow"/>
                <w:b w:val="0"/>
                <w:sz w:val="22"/>
                <w:szCs w:val="22"/>
              </w:rPr>
            </w:pPr>
          </w:p>
          <w:p w14:paraId="1DA76501" w14:textId="77777777" w:rsidR="006E5011" w:rsidRPr="00231D58" w:rsidRDefault="006E5011" w:rsidP="003B2CAA">
            <w:pPr>
              <w:pStyle w:val="Heading2"/>
              <w:jc w:val="both"/>
              <w:rPr>
                <w:rFonts w:ascii="Arial Narrow" w:hAnsi="Arial Narrow"/>
                <w:bCs/>
                <w:sz w:val="22"/>
              </w:rPr>
            </w:pPr>
            <w:r w:rsidRPr="00231D58">
              <w:rPr>
                <w:rFonts w:ascii="Arial Narrow" w:hAnsi="Arial Narrow"/>
                <w:bCs/>
                <w:sz w:val="22"/>
              </w:rPr>
              <w:t>Access to the Curriculum</w:t>
            </w:r>
          </w:p>
          <w:p w14:paraId="39DA9E19" w14:textId="77777777" w:rsidR="006E5011" w:rsidRPr="00231D58" w:rsidRDefault="006E5011" w:rsidP="003B2CAA">
            <w:pPr>
              <w:jc w:val="both"/>
              <w:rPr>
                <w:rFonts w:ascii="Arial Narrow" w:hAnsi="Arial Narrow"/>
                <w:szCs w:val="22"/>
              </w:rPr>
            </w:pPr>
          </w:p>
        </w:tc>
      </w:tr>
      <w:tr w:rsidR="00231D58" w:rsidRPr="00231D58" w14:paraId="1319B06A" w14:textId="77777777" w:rsidTr="003B2CAA">
        <w:tc>
          <w:tcPr>
            <w:tcW w:w="817" w:type="dxa"/>
          </w:tcPr>
          <w:p w14:paraId="19059896" w14:textId="77777777" w:rsidR="006E5011" w:rsidRPr="00231D58" w:rsidRDefault="006E5011" w:rsidP="003B2CAA">
            <w:pPr>
              <w:jc w:val="both"/>
              <w:rPr>
                <w:rFonts w:ascii="Arial Narrow" w:hAnsi="Arial Narrow"/>
                <w:szCs w:val="22"/>
              </w:rPr>
            </w:pPr>
            <w:r w:rsidRPr="00231D58">
              <w:rPr>
                <w:rFonts w:ascii="Arial Narrow" w:hAnsi="Arial Narrow"/>
                <w:szCs w:val="22"/>
              </w:rPr>
              <w:t>4.1</w:t>
            </w:r>
          </w:p>
          <w:p w14:paraId="06BB6DEA" w14:textId="77777777" w:rsidR="006E5011" w:rsidRPr="00231D58" w:rsidRDefault="006E5011" w:rsidP="003B2CAA">
            <w:pPr>
              <w:jc w:val="both"/>
              <w:rPr>
                <w:rFonts w:ascii="Arial Narrow" w:hAnsi="Arial Narrow"/>
                <w:szCs w:val="22"/>
              </w:rPr>
            </w:pPr>
          </w:p>
          <w:p w14:paraId="5F745F0E" w14:textId="77777777" w:rsidR="006E5011" w:rsidRPr="00231D58" w:rsidRDefault="006E5011" w:rsidP="003B2CAA">
            <w:pPr>
              <w:jc w:val="both"/>
              <w:rPr>
                <w:rFonts w:ascii="Arial Narrow" w:hAnsi="Arial Narrow"/>
                <w:szCs w:val="22"/>
              </w:rPr>
            </w:pPr>
          </w:p>
          <w:p w14:paraId="0E6F8D02" w14:textId="77777777" w:rsidR="006E5011" w:rsidRPr="00231D58" w:rsidRDefault="006E5011" w:rsidP="003B2CAA">
            <w:pPr>
              <w:jc w:val="both"/>
              <w:rPr>
                <w:rFonts w:ascii="Arial Narrow" w:hAnsi="Arial Narrow"/>
                <w:szCs w:val="22"/>
              </w:rPr>
            </w:pPr>
          </w:p>
          <w:p w14:paraId="68812EEF" w14:textId="77777777" w:rsidR="006E5011" w:rsidRPr="00231D58" w:rsidRDefault="006E5011" w:rsidP="003B2CAA">
            <w:pPr>
              <w:jc w:val="both"/>
              <w:rPr>
                <w:rFonts w:ascii="Arial Narrow" w:hAnsi="Arial Narrow"/>
                <w:szCs w:val="22"/>
              </w:rPr>
            </w:pPr>
          </w:p>
          <w:p w14:paraId="3EF28348" w14:textId="77777777" w:rsidR="006E5011" w:rsidRPr="00231D58" w:rsidRDefault="006E5011" w:rsidP="003B2CAA">
            <w:pPr>
              <w:jc w:val="both"/>
              <w:rPr>
                <w:rFonts w:ascii="Arial Narrow" w:hAnsi="Arial Narrow"/>
                <w:szCs w:val="22"/>
              </w:rPr>
            </w:pPr>
            <w:r w:rsidRPr="00231D58">
              <w:rPr>
                <w:rFonts w:ascii="Arial Narrow" w:hAnsi="Arial Narrow"/>
                <w:szCs w:val="22"/>
              </w:rPr>
              <w:t>4.2</w:t>
            </w:r>
          </w:p>
          <w:p w14:paraId="78A32FAE" w14:textId="77777777" w:rsidR="006E5011" w:rsidRPr="00231D58" w:rsidRDefault="006E5011" w:rsidP="003B2CAA">
            <w:pPr>
              <w:jc w:val="both"/>
              <w:rPr>
                <w:rFonts w:ascii="Arial Narrow" w:hAnsi="Arial Narrow"/>
                <w:b/>
                <w:szCs w:val="22"/>
              </w:rPr>
            </w:pPr>
          </w:p>
        </w:tc>
        <w:tc>
          <w:tcPr>
            <w:tcW w:w="8080" w:type="dxa"/>
          </w:tcPr>
          <w:p w14:paraId="27690DD7" w14:textId="3F795B25"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 xml:space="preserve">The National Curriculum will be made available for all students.  Where students have special educational needs and/or disabilities a graduated response will be adopted.  </w:t>
            </w:r>
            <w:r w:rsidR="0013537E" w:rsidRPr="00231D58">
              <w:rPr>
                <w:rFonts w:ascii="Arial Narrow" w:hAnsi="Arial Narrow"/>
                <w:b w:val="0"/>
                <w:sz w:val="22"/>
                <w:szCs w:val="22"/>
              </w:rPr>
              <w:t>The school</w:t>
            </w:r>
            <w:r w:rsidRPr="00231D58">
              <w:rPr>
                <w:rFonts w:ascii="Arial Narrow" w:hAnsi="Arial Narrow"/>
                <w:b w:val="0"/>
                <w:sz w:val="22"/>
                <w:szCs w:val="22"/>
              </w:rPr>
              <w:t xml:space="preserve"> will, in other than exceptional cases, make fu</w:t>
            </w:r>
            <w:r w:rsidR="0013537E" w:rsidRPr="00231D58">
              <w:rPr>
                <w:rFonts w:ascii="Arial Narrow" w:hAnsi="Arial Narrow"/>
                <w:b w:val="0"/>
                <w:sz w:val="22"/>
                <w:szCs w:val="22"/>
              </w:rPr>
              <w:t xml:space="preserve">ll use of classroom and school </w:t>
            </w:r>
            <w:r w:rsidRPr="00231D58">
              <w:rPr>
                <w:rFonts w:ascii="Arial Narrow" w:hAnsi="Arial Narrow"/>
                <w:b w:val="0"/>
                <w:sz w:val="22"/>
                <w:szCs w:val="22"/>
              </w:rPr>
              <w:t>resources before drawing on external support.</w:t>
            </w:r>
          </w:p>
          <w:p w14:paraId="0444ACAD" w14:textId="77777777" w:rsidR="006E5011" w:rsidRPr="00231D58" w:rsidRDefault="006E5011" w:rsidP="003B2CAA">
            <w:pPr>
              <w:jc w:val="both"/>
              <w:rPr>
                <w:rFonts w:ascii="Arial Narrow" w:hAnsi="Arial Narrow"/>
                <w:szCs w:val="22"/>
              </w:rPr>
            </w:pPr>
          </w:p>
          <w:p w14:paraId="59A12BD5" w14:textId="585A2DE7" w:rsidR="006E5011" w:rsidRPr="00231D58" w:rsidRDefault="0013537E" w:rsidP="003B2CAA">
            <w:pPr>
              <w:jc w:val="both"/>
              <w:rPr>
                <w:rFonts w:ascii="Arial Narrow" w:hAnsi="Arial Narrow" w:cs="Arial"/>
                <w:szCs w:val="22"/>
              </w:rPr>
            </w:pPr>
            <w:r w:rsidRPr="00231D58">
              <w:rPr>
                <w:rFonts w:ascii="Arial Narrow" w:hAnsi="Arial Narrow" w:cs="Arial"/>
                <w:szCs w:val="22"/>
              </w:rPr>
              <w:t>The school</w:t>
            </w:r>
            <w:r w:rsidR="006E5011" w:rsidRPr="00231D58">
              <w:rPr>
                <w:rFonts w:ascii="Arial Narrow" w:hAnsi="Arial Narrow" w:cs="Arial"/>
                <w:szCs w:val="22"/>
              </w:rPr>
              <w:t xml:space="preserve"> will make provision for students with special educational needs and/or disabilities to match the nature of their individual needs and the </w:t>
            </w:r>
            <w:r w:rsidR="006E5011" w:rsidRPr="00231D58">
              <w:rPr>
                <w:rFonts w:ascii="Arial Narrow" w:hAnsi="Arial Narrow"/>
              </w:rPr>
              <w:t xml:space="preserve">SENCO </w:t>
            </w:r>
            <w:r w:rsidR="006E5011" w:rsidRPr="00231D58">
              <w:rPr>
                <w:rFonts w:ascii="Arial Narrow" w:hAnsi="Arial Narrow" w:cs="Arial"/>
                <w:szCs w:val="22"/>
              </w:rPr>
              <w:t xml:space="preserve">will keep regular records of the students’ special educational needs and/or disabilities, the action taken and the outcomes.  </w:t>
            </w:r>
          </w:p>
          <w:p w14:paraId="171B730E" w14:textId="77777777" w:rsidR="006E5011" w:rsidRPr="00231D58" w:rsidRDefault="006E5011" w:rsidP="003B2CAA">
            <w:pPr>
              <w:jc w:val="both"/>
              <w:rPr>
                <w:rFonts w:ascii="Arial Narrow" w:hAnsi="Arial Narrow"/>
                <w:szCs w:val="22"/>
              </w:rPr>
            </w:pPr>
          </w:p>
        </w:tc>
      </w:tr>
      <w:tr w:rsidR="00231D58" w:rsidRPr="00231D58" w14:paraId="34789C66" w14:textId="77777777" w:rsidTr="003B2CAA">
        <w:tc>
          <w:tcPr>
            <w:tcW w:w="817" w:type="dxa"/>
          </w:tcPr>
          <w:p w14:paraId="5B917B31" w14:textId="77777777" w:rsidR="006E5011" w:rsidRPr="00231D58" w:rsidRDefault="006E5011" w:rsidP="003B2CAA">
            <w:pPr>
              <w:jc w:val="both"/>
              <w:rPr>
                <w:rFonts w:ascii="Arial Narrow" w:hAnsi="Arial Narrow"/>
                <w:szCs w:val="22"/>
              </w:rPr>
            </w:pPr>
            <w:r w:rsidRPr="00231D58">
              <w:rPr>
                <w:rFonts w:ascii="Arial Narrow" w:hAnsi="Arial Narrow"/>
                <w:szCs w:val="22"/>
              </w:rPr>
              <w:t>4.3</w:t>
            </w:r>
          </w:p>
        </w:tc>
        <w:tc>
          <w:tcPr>
            <w:tcW w:w="8080" w:type="dxa"/>
          </w:tcPr>
          <w:p w14:paraId="772FF8D7" w14:textId="77777777"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There will be flexible grouping of students so that learning needs may be met in individual, small group or whole class contexts.</w:t>
            </w:r>
          </w:p>
          <w:p w14:paraId="066A3B7B" w14:textId="77777777" w:rsidR="006E5011" w:rsidRPr="00231D58" w:rsidRDefault="006E5011" w:rsidP="003B2CAA">
            <w:pPr>
              <w:jc w:val="both"/>
              <w:rPr>
                <w:rFonts w:ascii="Arial Narrow" w:hAnsi="Arial Narrow"/>
                <w:szCs w:val="22"/>
              </w:rPr>
            </w:pPr>
          </w:p>
        </w:tc>
      </w:tr>
      <w:tr w:rsidR="00231D58" w:rsidRPr="00231D58" w14:paraId="6D088184" w14:textId="77777777" w:rsidTr="003B2CAA">
        <w:tc>
          <w:tcPr>
            <w:tcW w:w="817" w:type="dxa"/>
          </w:tcPr>
          <w:p w14:paraId="1214D02C" w14:textId="77777777" w:rsidR="006E5011" w:rsidRPr="00231D58" w:rsidRDefault="006E5011" w:rsidP="003B2CAA">
            <w:pPr>
              <w:jc w:val="both"/>
              <w:rPr>
                <w:rFonts w:ascii="Arial Narrow" w:hAnsi="Arial Narrow"/>
                <w:szCs w:val="22"/>
              </w:rPr>
            </w:pPr>
            <w:r w:rsidRPr="00231D58">
              <w:rPr>
                <w:rFonts w:ascii="Arial Narrow" w:hAnsi="Arial Narrow"/>
                <w:szCs w:val="22"/>
              </w:rPr>
              <w:t>4.4</w:t>
            </w:r>
          </w:p>
        </w:tc>
        <w:tc>
          <w:tcPr>
            <w:tcW w:w="8080" w:type="dxa"/>
          </w:tcPr>
          <w:p w14:paraId="4382D6AA" w14:textId="77777777"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The curriculum will be differentiated to meet the needs of individual students.   Teaching styles and flexible groups will reflect this approach, and on-going staff training will ensure that this occurs.</w:t>
            </w:r>
          </w:p>
          <w:p w14:paraId="0D7217D2" w14:textId="77777777" w:rsidR="006E5011" w:rsidRPr="00231D58" w:rsidRDefault="006E5011" w:rsidP="003B2CAA">
            <w:pPr>
              <w:jc w:val="both"/>
              <w:rPr>
                <w:rFonts w:ascii="Arial Narrow" w:hAnsi="Arial Narrow"/>
                <w:szCs w:val="22"/>
              </w:rPr>
            </w:pPr>
          </w:p>
        </w:tc>
      </w:tr>
      <w:tr w:rsidR="00231D58" w:rsidRPr="00231D58" w14:paraId="5D0B2CD4" w14:textId="77777777" w:rsidTr="003B2CAA">
        <w:tc>
          <w:tcPr>
            <w:tcW w:w="817" w:type="dxa"/>
          </w:tcPr>
          <w:p w14:paraId="7A5DA7ED" w14:textId="77777777" w:rsidR="006E5011" w:rsidRPr="00231D58" w:rsidRDefault="006E5011" w:rsidP="003B2CAA">
            <w:pPr>
              <w:jc w:val="both"/>
              <w:rPr>
                <w:rFonts w:ascii="Arial Narrow" w:hAnsi="Arial Narrow"/>
                <w:szCs w:val="22"/>
              </w:rPr>
            </w:pPr>
            <w:r w:rsidRPr="00231D58">
              <w:rPr>
                <w:rFonts w:ascii="Arial Narrow" w:hAnsi="Arial Narrow"/>
                <w:szCs w:val="22"/>
              </w:rPr>
              <w:t>4.5</w:t>
            </w:r>
          </w:p>
        </w:tc>
        <w:tc>
          <w:tcPr>
            <w:tcW w:w="8080" w:type="dxa"/>
          </w:tcPr>
          <w:p w14:paraId="76001C6A" w14:textId="26FE74C9"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Schemes of work for students, within classes and year gro</w:t>
            </w:r>
            <w:r w:rsidR="0013537E" w:rsidRPr="00231D58">
              <w:rPr>
                <w:rFonts w:ascii="Arial Narrow" w:hAnsi="Arial Narrow"/>
                <w:b w:val="0"/>
                <w:sz w:val="22"/>
                <w:szCs w:val="22"/>
              </w:rPr>
              <w:t xml:space="preserve">ups, will reflect whole school </w:t>
            </w:r>
            <w:r w:rsidRPr="00231D58">
              <w:rPr>
                <w:rFonts w:ascii="Arial Narrow" w:hAnsi="Arial Narrow"/>
                <w:b w:val="0"/>
                <w:sz w:val="22"/>
                <w:szCs w:val="22"/>
              </w:rPr>
              <w:t>approaches to teaching and learning and will take account of special educational needs and/or disabilities.</w:t>
            </w:r>
          </w:p>
          <w:p w14:paraId="7D4F0F4E" w14:textId="77777777" w:rsidR="006E5011" w:rsidRPr="00231D58" w:rsidRDefault="006E5011" w:rsidP="003B2CAA">
            <w:pPr>
              <w:jc w:val="both"/>
              <w:rPr>
                <w:rFonts w:ascii="Arial Narrow" w:hAnsi="Arial Narrow"/>
                <w:szCs w:val="22"/>
              </w:rPr>
            </w:pPr>
          </w:p>
        </w:tc>
      </w:tr>
      <w:tr w:rsidR="00231D58" w:rsidRPr="00231D58" w14:paraId="712D7A51" w14:textId="77777777" w:rsidTr="003B2CAA">
        <w:tc>
          <w:tcPr>
            <w:tcW w:w="817" w:type="dxa"/>
          </w:tcPr>
          <w:p w14:paraId="10C3A6D9" w14:textId="77777777" w:rsidR="006E5011" w:rsidRPr="00231D58" w:rsidRDefault="006E5011" w:rsidP="003B2CAA">
            <w:pPr>
              <w:jc w:val="both"/>
              <w:rPr>
                <w:rFonts w:ascii="Arial Narrow" w:hAnsi="Arial Narrow"/>
                <w:szCs w:val="22"/>
              </w:rPr>
            </w:pPr>
            <w:r w:rsidRPr="00231D58">
              <w:rPr>
                <w:rFonts w:ascii="Arial Narrow" w:hAnsi="Arial Narrow"/>
                <w:szCs w:val="22"/>
              </w:rPr>
              <w:t>4.6</w:t>
            </w:r>
          </w:p>
        </w:tc>
        <w:tc>
          <w:tcPr>
            <w:tcW w:w="8080" w:type="dxa"/>
          </w:tcPr>
          <w:p w14:paraId="3CE4808A" w14:textId="77777777"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Curriculum tasks and activities may be broken down into a series of small and achievable steps for students who have marked learning difficulties.</w:t>
            </w:r>
          </w:p>
          <w:p w14:paraId="25240055" w14:textId="77777777" w:rsidR="006E5011" w:rsidRPr="00231D58" w:rsidRDefault="006E5011" w:rsidP="003B2CAA">
            <w:pPr>
              <w:jc w:val="both"/>
              <w:rPr>
                <w:rFonts w:ascii="Arial Narrow" w:hAnsi="Arial Narrow"/>
                <w:szCs w:val="22"/>
              </w:rPr>
            </w:pPr>
          </w:p>
        </w:tc>
      </w:tr>
      <w:tr w:rsidR="00231D58" w:rsidRPr="00231D58" w14:paraId="6F5AD3D3" w14:textId="77777777" w:rsidTr="003B2CAA">
        <w:tc>
          <w:tcPr>
            <w:tcW w:w="817" w:type="dxa"/>
          </w:tcPr>
          <w:p w14:paraId="78BA7387" w14:textId="77777777" w:rsidR="006E5011" w:rsidRPr="00231D58" w:rsidRDefault="006E5011" w:rsidP="003B2CAA">
            <w:pPr>
              <w:jc w:val="both"/>
              <w:rPr>
                <w:rFonts w:ascii="Arial Narrow" w:hAnsi="Arial Narrow"/>
                <w:szCs w:val="22"/>
              </w:rPr>
            </w:pPr>
            <w:r w:rsidRPr="00231D58">
              <w:rPr>
                <w:rFonts w:ascii="Arial Narrow" w:hAnsi="Arial Narrow"/>
                <w:szCs w:val="22"/>
              </w:rPr>
              <w:t>4.7</w:t>
            </w:r>
          </w:p>
        </w:tc>
        <w:tc>
          <w:tcPr>
            <w:tcW w:w="8080" w:type="dxa"/>
          </w:tcPr>
          <w:p w14:paraId="2181104B" w14:textId="05783D42" w:rsidR="006E5011" w:rsidRPr="00231D58" w:rsidRDefault="006E5011" w:rsidP="004528C0">
            <w:pPr>
              <w:jc w:val="both"/>
              <w:rPr>
                <w:rFonts w:ascii="Arial Narrow" w:hAnsi="Arial Narrow"/>
                <w:b/>
              </w:rPr>
            </w:pPr>
            <w:r w:rsidRPr="00231D58">
              <w:rPr>
                <w:rFonts w:ascii="Arial Narrow" w:hAnsi="Arial Narrow"/>
              </w:rPr>
              <w:t>Students needing additional support at break/lunch times due to long or short term physical disabilities are</w:t>
            </w:r>
            <w:r w:rsidR="00E82A93" w:rsidRPr="00231D58">
              <w:rPr>
                <w:rFonts w:ascii="Arial Narrow" w:hAnsi="Arial Narrow"/>
              </w:rPr>
              <w:t xml:space="preserve"> issued with learning support lunch</w:t>
            </w:r>
            <w:r w:rsidRPr="00231D58">
              <w:rPr>
                <w:rFonts w:ascii="Arial Narrow" w:hAnsi="Arial Narrow"/>
              </w:rPr>
              <w:t xml:space="preserve"> to limit </w:t>
            </w:r>
            <w:r w:rsidRPr="00231D58">
              <w:rPr>
                <w:rFonts w:ascii="Arial Narrow" w:hAnsi="Arial Narrow"/>
                <w:b/>
              </w:rPr>
              <w:t>queuing time</w:t>
            </w:r>
            <w:r w:rsidR="00E82A93" w:rsidRPr="00231D58">
              <w:rPr>
                <w:rFonts w:ascii="Arial Narrow" w:hAnsi="Arial Narrow"/>
                <w:b/>
              </w:rPr>
              <w:t xml:space="preserve"> and access a smaller dining experience</w:t>
            </w:r>
            <w:r w:rsidRPr="00231D58">
              <w:rPr>
                <w:rFonts w:ascii="Arial Narrow" w:hAnsi="Arial Narrow"/>
                <w:b/>
              </w:rPr>
              <w:t>.</w:t>
            </w:r>
          </w:p>
        </w:tc>
      </w:tr>
      <w:tr w:rsidR="006E5011" w:rsidRPr="00231D58" w14:paraId="611305B7" w14:textId="77777777" w:rsidTr="003B2CAA">
        <w:tc>
          <w:tcPr>
            <w:tcW w:w="817" w:type="dxa"/>
          </w:tcPr>
          <w:p w14:paraId="0A7D49E8" w14:textId="77777777" w:rsidR="006E5011" w:rsidRPr="00231D58" w:rsidRDefault="006E5011" w:rsidP="003B2CAA">
            <w:pPr>
              <w:jc w:val="both"/>
              <w:rPr>
                <w:rFonts w:ascii="Arial Narrow" w:hAnsi="Arial Narrow"/>
                <w:szCs w:val="22"/>
              </w:rPr>
            </w:pPr>
            <w:r w:rsidRPr="00231D58">
              <w:rPr>
                <w:rFonts w:ascii="Arial Narrow" w:hAnsi="Arial Narrow"/>
                <w:szCs w:val="22"/>
              </w:rPr>
              <w:t>4.8</w:t>
            </w:r>
          </w:p>
        </w:tc>
        <w:tc>
          <w:tcPr>
            <w:tcW w:w="8080" w:type="dxa"/>
          </w:tcPr>
          <w:p w14:paraId="37054ACA" w14:textId="0A5A181C" w:rsidR="006E5011" w:rsidRPr="00231D58" w:rsidRDefault="004528C0" w:rsidP="003B2CAA">
            <w:pPr>
              <w:jc w:val="both"/>
              <w:rPr>
                <w:rFonts w:ascii="Arial Narrow" w:hAnsi="Arial Narrow"/>
              </w:rPr>
            </w:pPr>
            <w:r w:rsidRPr="00231D58">
              <w:rPr>
                <w:rFonts w:ascii="Arial Narrow" w:hAnsi="Arial Narrow"/>
              </w:rPr>
              <w:t>T</w:t>
            </w:r>
            <w:r w:rsidR="00E82A93" w:rsidRPr="00231D58">
              <w:rPr>
                <w:rFonts w:ascii="Arial Narrow" w:hAnsi="Arial Narrow"/>
              </w:rPr>
              <w:t>he On Board Centre</w:t>
            </w:r>
            <w:r w:rsidR="006E5011" w:rsidRPr="00231D58">
              <w:rPr>
                <w:rFonts w:ascii="Arial Narrow" w:hAnsi="Arial Narrow"/>
              </w:rPr>
              <w:t xml:space="preserve"> is in place for</w:t>
            </w:r>
            <w:r w:rsidR="00E82A93" w:rsidRPr="00231D58">
              <w:rPr>
                <w:rFonts w:ascii="Arial Narrow" w:hAnsi="Arial Narrow"/>
              </w:rPr>
              <w:t xml:space="preserve"> students needing social, emotional and mental health support, respite for medical reasons</w:t>
            </w:r>
            <w:r w:rsidR="006E5011" w:rsidRPr="00231D58">
              <w:rPr>
                <w:rFonts w:ascii="Arial Narrow" w:hAnsi="Arial Narrow"/>
              </w:rPr>
              <w:t xml:space="preserve"> or reintegrat</w:t>
            </w:r>
            <w:r w:rsidR="00456A97" w:rsidRPr="00231D58">
              <w:rPr>
                <w:rFonts w:ascii="Arial Narrow" w:hAnsi="Arial Narrow"/>
              </w:rPr>
              <w:t xml:space="preserve">ion following long term absence. The facility aims to embed the </w:t>
            </w:r>
            <w:r w:rsidR="0013537E" w:rsidRPr="00231D58">
              <w:rPr>
                <w:rFonts w:ascii="Arial Narrow" w:hAnsi="Arial Narrow"/>
              </w:rPr>
              <w:t>Mossley Hollins High School</w:t>
            </w:r>
            <w:r w:rsidR="00456A97" w:rsidRPr="00231D58">
              <w:rPr>
                <w:rFonts w:ascii="Arial Narrow" w:hAnsi="Arial Narrow"/>
              </w:rPr>
              <w:t xml:space="preserve"> expectations into all students, especially those who are finding these difficult to meet. </w:t>
            </w:r>
          </w:p>
        </w:tc>
      </w:tr>
    </w:tbl>
    <w:p w14:paraId="030C658C" w14:textId="77777777" w:rsidR="006E5011" w:rsidRPr="00231D58" w:rsidRDefault="006E5011" w:rsidP="003F1031">
      <w:pPr>
        <w:jc w:val="both"/>
        <w:rPr>
          <w:rFonts w:ascii="Arial Narrow" w:hAnsi="Arial Narrow"/>
        </w:rPr>
      </w:pPr>
    </w:p>
    <w:tbl>
      <w:tblPr>
        <w:tblW w:w="8897" w:type="dxa"/>
        <w:tblLayout w:type="fixed"/>
        <w:tblLook w:val="0000" w:firstRow="0" w:lastRow="0" w:firstColumn="0" w:lastColumn="0" w:noHBand="0" w:noVBand="0"/>
      </w:tblPr>
      <w:tblGrid>
        <w:gridCol w:w="817"/>
        <w:gridCol w:w="8080"/>
      </w:tblGrid>
      <w:tr w:rsidR="006E5011" w:rsidRPr="00231D58" w14:paraId="5BD3B6AD" w14:textId="77777777" w:rsidTr="003B2CAA">
        <w:tc>
          <w:tcPr>
            <w:tcW w:w="817" w:type="dxa"/>
          </w:tcPr>
          <w:p w14:paraId="0DA05D17" w14:textId="77777777" w:rsidR="006E5011" w:rsidRPr="00231D58" w:rsidRDefault="006E5011" w:rsidP="003B2CAA">
            <w:pPr>
              <w:rPr>
                <w:rFonts w:ascii="Arial Narrow" w:hAnsi="Arial Narrow"/>
                <w:b/>
              </w:rPr>
            </w:pPr>
            <w:r w:rsidRPr="00231D58">
              <w:rPr>
                <w:rFonts w:ascii="Arial Narrow" w:hAnsi="Arial Narrow"/>
              </w:rPr>
              <w:br w:type="page"/>
            </w:r>
            <w:r w:rsidRPr="00231D58">
              <w:rPr>
                <w:rFonts w:ascii="Arial Narrow" w:hAnsi="Arial Narrow"/>
              </w:rPr>
              <w:br w:type="page"/>
            </w:r>
            <w:r w:rsidRPr="00231D58">
              <w:rPr>
                <w:rFonts w:ascii="Arial Narrow" w:hAnsi="Arial Narrow"/>
                <w:b/>
              </w:rPr>
              <w:t>5.</w:t>
            </w:r>
          </w:p>
          <w:p w14:paraId="5C1FFBCB" w14:textId="77777777" w:rsidR="006E5011" w:rsidRPr="00231D58" w:rsidRDefault="006E5011" w:rsidP="003B2CAA">
            <w:pPr>
              <w:rPr>
                <w:rFonts w:ascii="Arial Narrow" w:hAnsi="Arial Narrow"/>
                <w:b/>
              </w:rPr>
            </w:pPr>
          </w:p>
        </w:tc>
        <w:tc>
          <w:tcPr>
            <w:tcW w:w="8080" w:type="dxa"/>
          </w:tcPr>
          <w:p w14:paraId="520B93AE" w14:textId="113CC222" w:rsidR="006E5011" w:rsidRPr="00231D58" w:rsidRDefault="006E5011" w:rsidP="003B2CAA">
            <w:pPr>
              <w:pStyle w:val="Heading2"/>
              <w:jc w:val="both"/>
              <w:rPr>
                <w:rFonts w:ascii="Arial Narrow" w:hAnsi="Arial Narrow"/>
                <w:b w:val="0"/>
                <w:bCs/>
                <w:sz w:val="22"/>
              </w:rPr>
            </w:pPr>
            <w:r w:rsidRPr="00231D58">
              <w:rPr>
                <w:rFonts w:ascii="Arial Narrow" w:hAnsi="Arial Narrow"/>
                <w:b w:val="0"/>
                <w:bCs/>
                <w:sz w:val="22"/>
              </w:rPr>
              <w:t>Providing</w:t>
            </w:r>
            <w:r w:rsidR="00476066" w:rsidRPr="00231D58">
              <w:rPr>
                <w:rFonts w:ascii="Arial Narrow" w:hAnsi="Arial Narrow"/>
                <w:b w:val="0"/>
                <w:bCs/>
                <w:sz w:val="22"/>
              </w:rPr>
              <w:t xml:space="preserve"> </w:t>
            </w:r>
            <w:r w:rsidR="007D1695" w:rsidRPr="00231D58">
              <w:rPr>
                <w:rFonts w:ascii="Arial Narrow" w:hAnsi="Arial Narrow"/>
                <w:b w:val="0"/>
                <w:bCs/>
                <w:sz w:val="22"/>
                <w:u w:val="single"/>
              </w:rPr>
              <w:t xml:space="preserve">a </w:t>
            </w:r>
            <w:r w:rsidRPr="00231D58">
              <w:rPr>
                <w:rFonts w:ascii="Arial Narrow" w:hAnsi="Arial Narrow"/>
                <w:b w:val="0"/>
                <w:bCs/>
                <w:sz w:val="22"/>
                <w:u w:val="single"/>
              </w:rPr>
              <w:t xml:space="preserve">graduated </w:t>
            </w:r>
            <w:r w:rsidR="002B4083" w:rsidRPr="00231D58">
              <w:rPr>
                <w:rFonts w:ascii="Arial Narrow" w:hAnsi="Arial Narrow"/>
                <w:b w:val="0"/>
                <w:bCs/>
                <w:sz w:val="22"/>
                <w:u w:val="single"/>
              </w:rPr>
              <w:t>response</w:t>
            </w:r>
            <w:r w:rsidR="002B4083" w:rsidRPr="00231D58">
              <w:rPr>
                <w:rFonts w:ascii="Arial Narrow" w:hAnsi="Arial Narrow"/>
                <w:b w:val="0"/>
                <w:bCs/>
                <w:sz w:val="22"/>
              </w:rPr>
              <w:t xml:space="preserve"> </w:t>
            </w:r>
            <w:r w:rsidR="00E82A93" w:rsidRPr="00231D58">
              <w:rPr>
                <w:rFonts w:ascii="Arial Narrow" w:hAnsi="Arial Narrow"/>
                <w:b w:val="0"/>
                <w:bCs/>
                <w:sz w:val="22"/>
              </w:rPr>
              <w:t>using the Code of Practice suggested wave system. Wave 1 -3 which precedes the new EHCP stage.</w:t>
            </w:r>
            <w:r w:rsidRPr="00231D58">
              <w:rPr>
                <w:rFonts w:ascii="Arial Narrow" w:hAnsi="Arial Narrow"/>
                <w:b w:val="0"/>
                <w:bCs/>
                <w:sz w:val="22"/>
              </w:rPr>
              <w:t xml:space="preserve"> These have replaced “School Action”, “School Action Plus” and “School Action Intensive” (Pre Statement)</w:t>
            </w:r>
          </w:p>
          <w:p w14:paraId="212D5A7F" w14:textId="77777777" w:rsidR="006E5011" w:rsidRPr="00231D58" w:rsidRDefault="006E5011" w:rsidP="003B2CAA">
            <w:pPr>
              <w:jc w:val="both"/>
              <w:rPr>
                <w:rFonts w:ascii="Arial Narrow" w:hAnsi="Arial Narrow" w:cs="Arial"/>
                <w:szCs w:val="22"/>
              </w:rPr>
            </w:pPr>
          </w:p>
          <w:p w14:paraId="63F57D45" w14:textId="004F5274" w:rsidR="006E5011" w:rsidRPr="00231D58" w:rsidRDefault="0013537E" w:rsidP="003B2CAA">
            <w:pPr>
              <w:jc w:val="both"/>
              <w:rPr>
                <w:rFonts w:ascii="Arial Narrow" w:hAnsi="Arial Narrow"/>
              </w:rPr>
            </w:pPr>
            <w:r w:rsidRPr="00231D58">
              <w:rPr>
                <w:rFonts w:ascii="Arial Narrow" w:hAnsi="Arial Narrow" w:cs="Arial"/>
                <w:szCs w:val="22"/>
              </w:rPr>
              <w:t>The school</w:t>
            </w:r>
            <w:r w:rsidR="006E5011" w:rsidRPr="00231D58">
              <w:rPr>
                <w:rFonts w:ascii="Arial Narrow" w:hAnsi="Arial Narrow" w:cs="Arial"/>
                <w:szCs w:val="22"/>
              </w:rPr>
              <w:t xml:space="preserve"> offers a differentiated curriculum.  When a student fails to make progress and shows signs of difficulty in some of the following areas, acquiring literacy and numeracy; emotional, social and mental health difficulties; cognition and learning, sensory or physical problems or communication and interaction difficulties, </w:t>
            </w:r>
            <w:r w:rsidRPr="00231D58">
              <w:rPr>
                <w:rFonts w:ascii="Arial Narrow" w:hAnsi="Arial Narrow" w:cs="Arial"/>
                <w:szCs w:val="22"/>
              </w:rPr>
              <w:t>the school</w:t>
            </w:r>
            <w:r w:rsidR="006E5011" w:rsidRPr="00231D58">
              <w:rPr>
                <w:rFonts w:ascii="Arial Narrow" w:hAnsi="Arial Narrow" w:cs="Arial"/>
                <w:szCs w:val="22"/>
              </w:rPr>
              <w:t xml:space="preserve"> may place the student at “</w:t>
            </w:r>
            <w:r w:rsidR="00E82A93" w:rsidRPr="00231D58">
              <w:rPr>
                <w:rFonts w:ascii="Arial Narrow" w:hAnsi="Arial Narrow" w:cs="Arial"/>
                <w:szCs w:val="22"/>
              </w:rPr>
              <w:t xml:space="preserve">Wave 1 or Wave 2” </w:t>
            </w:r>
            <w:r w:rsidR="006E5011" w:rsidRPr="00231D58">
              <w:rPr>
                <w:rFonts w:ascii="Arial Narrow" w:hAnsi="Arial Narrow" w:cs="Arial"/>
                <w:szCs w:val="22"/>
              </w:rPr>
              <w:t>and offer support that is additional to and different from the differentiated curriculum in a range of ways including:</w:t>
            </w:r>
          </w:p>
        </w:tc>
      </w:tr>
    </w:tbl>
    <w:p w14:paraId="46EF9049" w14:textId="77777777" w:rsidR="006E5011" w:rsidRPr="00231D58" w:rsidRDefault="006E5011" w:rsidP="003F1031">
      <w:pPr>
        <w:jc w:val="both"/>
        <w:rPr>
          <w:rFonts w:ascii="Arial Narrow" w:hAnsi="Arial Narrow"/>
        </w:rPr>
      </w:pPr>
    </w:p>
    <w:tbl>
      <w:tblPr>
        <w:tblW w:w="8897" w:type="dxa"/>
        <w:tblLayout w:type="fixed"/>
        <w:tblLook w:val="0000" w:firstRow="0" w:lastRow="0" w:firstColumn="0" w:lastColumn="0" w:noHBand="0" w:noVBand="0"/>
      </w:tblPr>
      <w:tblGrid>
        <w:gridCol w:w="817"/>
        <w:gridCol w:w="8080"/>
      </w:tblGrid>
      <w:tr w:rsidR="00231D58" w:rsidRPr="00231D58" w14:paraId="7243D51A" w14:textId="77777777" w:rsidTr="003B2CAA">
        <w:tc>
          <w:tcPr>
            <w:tcW w:w="817" w:type="dxa"/>
            <w:tcBorders>
              <w:right w:val="single" w:sz="4" w:space="0" w:color="auto"/>
            </w:tcBorders>
          </w:tcPr>
          <w:p w14:paraId="6F7F1AF5" w14:textId="77777777" w:rsidR="006E5011" w:rsidRPr="00231D58" w:rsidRDefault="006E5011" w:rsidP="003B2CAA">
            <w:pPr>
              <w:rPr>
                <w:rFonts w:ascii="Arial Narrow" w:hAnsi="Arial Narrow"/>
                <w:b/>
              </w:rPr>
            </w:pPr>
          </w:p>
        </w:tc>
        <w:tc>
          <w:tcPr>
            <w:tcW w:w="8080" w:type="dxa"/>
            <w:tcBorders>
              <w:top w:val="single" w:sz="4" w:space="0" w:color="auto"/>
              <w:left w:val="single" w:sz="4" w:space="0" w:color="auto"/>
              <w:bottom w:val="single" w:sz="4" w:space="0" w:color="auto"/>
              <w:right w:val="single" w:sz="4" w:space="0" w:color="auto"/>
            </w:tcBorders>
            <w:shd w:val="clear" w:color="auto" w:fill="E0E0E0"/>
          </w:tcPr>
          <w:p w14:paraId="7A3A0C0E" w14:textId="77777777" w:rsidR="006E5011" w:rsidRPr="00231D58" w:rsidRDefault="006E5011" w:rsidP="003B2CAA">
            <w:pPr>
              <w:rPr>
                <w:rFonts w:ascii="Arial Narrow" w:hAnsi="Arial Narrow" w:cs="Arial"/>
              </w:rPr>
            </w:pPr>
            <w:r w:rsidRPr="00231D58">
              <w:rPr>
                <w:rFonts w:ascii="Arial Narrow" w:hAnsi="Arial Narrow" w:cs="Arial"/>
              </w:rPr>
              <w:t>Quality First Teaching</w:t>
            </w:r>
          </w:p>
          <w:p w14:paraId="1FED7A63" w14:textId="77777777" w:rsidR="006E5011" w:rsidRPr="00231D58" w:rsidRDefault="006E5011" w:rsidP="003B2CAA">
            <w:pPr>
              <w:rPr>
                <w:rFonts w:ascii="Arial Narrow" w:hAnsi="Arial Narrow" w:cs="Arial"/>
              </w:rPr>
            </w:pPr>
            <w:r w:rsidRPr="00231D58">
              <w:rPr>
                <w:rFonts w:ascii="Arial Narrow" w:hAnsi="Arial Narrow" w:cs="Arial"/>
              </w:rPr>
              <w:t>Withdrawal from some lessons for additional literacy and numeracy sessions</w:t>
            </w:r>
          </w:p>
          <w:p w14:paraId="747CE0D5" w14:textId="77777777" w:rsidR="006E5011" w:rsidRPr="00231D58" w:rsidRDefault="006E5011" w:rsidP="003B2CAA">
            <w:pPr>
              <w:rPr>
                <w:rFonts w:ascii="Arial Narrow" w:hAnsi="Arial Narrow" w:cs="Arial"/>
              </w:rPr>
            </w:pPr>
            <w:r w:rsidRPr="00231D58">
              <w:rPr>
                <w:rFonts w:ascii="Arial Narrow" w:hAnsi="Arial Narrow" w:cs="Arial"/>
              </w:rPr>
              <w:t>Provision of appropriate access arrangements for internal and/or external examinations</w:t>
            </w:r>
          </w:p>
          <w:p w14:paraId="75CA4669" w14:textId="77777777" w:rsidR="006E5011" w:rsidRPr="00231D58" w:rsidRDefault="006E5011" w:rsidP="003B2CAA">
            <w:pPr>
              <w:rPr>
                <w:rFonts w:ascii="Arial Narrow" w:hAnsi="Arial Narrow" w:cs="Arial"/>
              </w:rPr>
            </w:pPr>
            <w:r w:rsidRPr="00231D58">
              <w:rPr>
                <w:rFonts w:ascii="Arial Narrow" w:hAnsi="Arial Narrow" w:cs="Arial"/>
              </w:rPr>
              <w:t>In-class support by teacher/teaching assistant</w:t>
            </w:r>
          </w:p>
          <w:p w14:paraId="6BFC0DDF" w14:textId="77777777" w:rsidR="006E5011" w:rsidRPr="00231D58" w:rsidRDefault="006E5011" w:rsidP="003B2CAA">
            <w:pPr>
              <w:rPr>
                <w:rFonts w:ascii="Arial Narrow" w:hAnsi="Arial Narrow" w:cs="Arial"/>
              </w:rPr>
            </w:pPr>
            <w:r w:rsidRPr="00231D58">
              <w:rPr>
                <w:rFonts w:ascii="Arial Narrow" w:hAnsi="Arial Narrow" w:cs="Arial"/>
              </w:rPr>
              <w:t>Withdrawal for individual/small group work</w:t>
            </w:r>
          </w:p>
          <w:p w14:paraId="3FAD1B39" w14:textId="77777777" w:rsidR="006E5011" w:rsidRPr="00231D58" w:rsidRDefault="006E5011" w:rsidP="003B2CAA">
            <w:pPr>
              <w:rPr>
                <w:rFonts w:ascii="Arial Narrow" w:hAnsi="Arial Narrow" w:cs="Arial"/>
              </w:rPr>
            </w:pPr>
            <w:r w:rsidRPr="00231D58">
              <w:rPr>
                <w:rFonts w:ascii="Arial Narrow" w:hAnsi="Arial Narrow" w:cs="Arial"/>
              </w:rPr>
              <w:t>Withdrawal for specialist programmes, such as SPLD support</w:t>
            </w:r>
          </w:p>
          <w:p w14:paraId="6EFA333E" w14:textId="77777777" w:rsidR="006E5011" w:rsidRPr="00231D58" w:rsidRDefault="006E5011" w:rsidP="003B2CAA">
            <w:pPr>
              <w:rPr>
                <w:rFonts w:ascii="Arial Narrow" w:hAnsi="Arial Narrow" w:cs="Arial"/>
              </w:rPr>
            </w:pPr>
            <w:r w:rsidRPr="00231D58">
              <w:rPr>
                <w:rFonts w:ascii="Arial Narrow" w:hAnsi="Arial Narrow" w:cs="Arial"/>
              </w:rPr>
              <w:t>Inclusion in Fire Evacuation Plans</w:t>
            </w:r>
          </w:p>
          <w:p w14:paraId="0F8CD40D" w14:textId="77777777" w:rsidR="006E5011" w:rsidRPr="00231D58" w:rsidRDefault="006E5011" w:rsidP="003B2CAA">
            <w:pPr>
              <w:rPr>
                <w:rFonts w:ascii="Arial Narrow" w:hAnsi="Arial Narrow" w:cs="Arial"/>
              </w:rPr>
            </w:pPr>
            <w:r w:rsidRPr="00231D58">
              <w:rPr>
                <w:rFonts w:ascii="Arial Narrow" w:hAnsi="Arial Narrow" w:cs="Arial"/>
              </w:rPr>
              <w:t>Care Plans written in conjunction with parents and students</w:t>
            </w:r>
          </w:p>
          <w:p w14:paraId="28AFBA62" w14:textId="77777777" w:rsidR="006E5011" w:rsidRPr="00231D58" w:rsidRDefault="006E5011" w:rsidP="003B2CAA">
            <w:pPr>
              <w:rPr>
                <w:rFonts w:ascii="Arial Narrow" w:hAnsi="Arial Narrow" w:cs="Arial"/>
              </w:rPr>
            </w:pPr>
            <w:r w:rsidRPr="00231D58">
              <w:rPr>
                <w:rFonts w:ascii="Arial Narrow" w:hAnsi="Arial Narrow" w:cs="Arial"/>
              </w:rPr>
              <w:t>Paired reading schemes</w:t>
            </w:r>
          </w:p>
          <w:p w14:paraId="788E1C43" w14:textId="77777777" w:rsidR="006E5011" w:rsidRPr="00231D58" w:rsidRDefault="006E5011" w:rsidP="003B2CAA">
            <w:pPr>
              <w:rPr>
                <w:rFonts w:ascii="Arial Narrow" w:hAnsi="Arial Narrow" w:cs="Arial"/>
                <w:szCs w:val="22"/>
              </w:rPr>
            </w:pPr>
            <w:r w:rsidRPr="00231D58">
              <w:rPr>
                <w:rFonts w:ascii="Arial Narrow" w:hAnsi="Arial Narrow" w:cs="Arial"/>
                <w:szCs w:val="22"/>
              </w:rPr>
              <w:t>Use of specialist equipment</w:t>
            </w:r>
          </w:p>
          <w:p w14:paraId="7EDF2E4C" w14:textId="77777777" w:rsidR="006E5011" w:rsidRPr="00231D58" w:rsidRDefault="006E5011" w:rsidP="003B2CAA">
            <w:pPr>
              <w:pStyle w:val="Heading2"/>
              <w:rPr>
                <w:rFonts w:ascii="Arial Narrow" w:hAnsi="Arial Narrow"/>
                <w:b w:val="0"/>
                <w:sz w:val="22"/>
                <w:szCs w:val="22"/>
              </w:rPr>
            </w:pPr>
            <w:r w:rsidRPr="00231D58">
              <w:rPr>
                <w:rFonts w:ascii="Arial Narrow" w:hAnsi="Arial Narrow" w:cs="Arial"/>
                <w:b w:val="0"/>
                <w:sz w:val="22"/>
                <w:szCs w:val="22"/>
              </w:rPr>
              <w:t>Alternative teaching strategies</w:t>
            </w:r>
            <w:r w:rsidRPr="00231D58">
              <w:rPr>
                <w:rFonts w:ascii="Arial Narrow" w:hAnsi="Arial Narrow"/>
                <w:b w:val="0"/>
                <w:sz w:val="22"/>
                <w:szCs w:val="22"/>
              </w:rPr>
              <w:t xml:space="preserve"> </w:t>
            </w:r>
          </w:p>
          <w:p w14:paraId="53001278" w14:textId="77777777" w:rsidR="006E5011" w:rsidRPr="00231D58" w:rsidRDefault="006E5011" w:rsidP="003B2CAA">
            <w:pPr>
              <w:rPr>
                <w:rFonts w:ascii="Arial Narrow" w:hAnsi="Arial Narrow" w:cs="Arial"/>
              </w:rPr>
            </w:pPr>
            <w:r w:rsidRPr="00231D58">
              <w:rPr>
                <w:rFonts w:ascii="Arial Narrow" w:hAnsi="Arial Narrow" w:cs="Arial"/>
              </w:rPr>
              <w:t>Classroom organisation and management support</w:t>
            </w:r>
          </w:p>
          <w:p w14:paraId="44D15EFC" w14:textId="77777777" w:rsidR="006E5011" w:rsidRPr="00231D58" w:rsidRDefault="006E5011" w:rsidP="003B2CAA">
            <w:pPr>
              <w:rPr>
                <w:rFonts w:ascii="Arial Narrow" w:hAnsi="Arial Narrow" w:cs="Arial"/>
              </w:rPr>
            </w:pPr>
            <w:r w:rsidRPr="00231D58">
              <w:rPr>
                <w:rFonts w:ascii="Arial Narrow" w:hAnsi="Arial Narrow" w:cs="Arial"/>
              </w:rPr>
              <w:t>Visual Aids</w:t>
            </w:r>
          </w:p>
          <w:p w14:paraId="2F35B7C6" w14:textId="77777777" w:rsidR="006E5011" w:rsidRPr="00231D58" w:rsidRDefault="006E5011" w:rsidP="003B2CAA">
            <w:pPr>
              <w:rPr>
                <w:rFonts w:ascii="Arial Narrow" w:hAnsi="Arial Narrow" w:cs="Arial"/>
              </w:rPr>
            </w:pPr>
            <w:r w:rsidRPr="00231D58">
              <w:rPr>
                <w:rFonts w:ascii="Arial Narrow" w:hAnsi="Arial Narrow" w:cs="Arial"/>
              </w:rPr>
              <w:t>Visual Timetables</w:t>
            </w:r>
          </w:p>
          <w:p w14:paraId="00095B36" w14:textId="77777777" w:rsidR="006E5011" w:rsidRPr="00231D58" w:rsidRDefault="00E82A93" w:rsidP="00E82A93">
            <w:pPr>
              <w:rPr>
                <w:rFonts w:ascii="Arial Narrow" w:hAnsi="Arial Narrow" w:cs="Arial"/>
              </w:rPr>
            </w:pPr>
            <w:r w:rsidRPr="00231D58">
              <w:rPr>
                <w:rFonts w:ascii="Arial Narrow" w:hAnsi="Arial Narrow" w:cs="Arial"/>
              </w:rPr>
              <w:t>LSP [Learning Support Plan]</w:t>
            </w:r>
          </w:p>
          <w:p w14:paraId="0985EF8E" w14:textId="5E360625" w:rsidR="00E82A93" w:rsidRPr="00231D58" w:rsidRDefault="00E82A93" w:rsidP="00E82A93">
            <w:pPr>
              <w:rPr>
                <w:rFonts w:ascii="Arial Narrow" w:hAnsi="Arial Narrow"/>
              </w:rPr>
            </w:pPr>
            <w:r w:rsidRPr="00231D58">
              <w:rPr>
                <w:rFonts w:ascii="Arial Narrow" w:hAnsi="Arial Narrow" w:cs="Arial"/>
              </w:rPr>
              <w:t>OBC provision</w:t>
            </w:r>
          </w:p>
        </w:tc>
      </w:tr>
      <w:tr w:rsidR="006E5011" w:rsidRPr="00231D58" w14:paraId="4DD8837D" w14:textId="77777777" w:rsidTr="003B2CAA">
        <w:tc>
          <w:tcPr>
            <w:tcW w:w="817" w:type="dxa"/>
          </w:tcPr>
          <w:p w14:paraId="2F534154" w14:textId="01FCE6FC" w:rsidR="006E5011" w:rsidRPr="00231D58" w:rsidRDefault="006E5011" w:rsidP="003B2CAA">
            <w:pPr>
              <w:rPr>
                <w:rFonts w:ascii="Arial Narrow" w:hAnsi="Arial Narrow"/>
                <w:b/>
              </w:rPr>
            </w:pPr>
          </w:p>
        </w:tc>
        <w:tc>
          <w:tcPr>
            <w:tcW w:w="8080" w:type="dxa"/>
            <w:tcBorders>
              <w:top w:val="single" w:sz="4" w:space="0" w:color="auto"/>
            </w:tcBorders>
          </w:tcPr>
          <w:p w14:paraId="27FE0929" w14:textId="77777777" w:rsidR="006E5011" w:rsidRPr="00231D58" w:rsidRDefault="006E5011" w:rsidP="003B2CAA">
            <w:pPr>
              <w:pStyle w:val="Heading2"/>
              <w:jc w:val="both"/>
              <w:rPr>
                <w:rFonts w:ascii="Arial Narrow" w:hAnsi="Arial Narrow"/>
                <w:b w:val="0"/>
                <w:szCs w:val="22"/>
              </w:rPr>
            </w:pPr>
          </w:p>
          <w:p w14:paraId="57B234F9" w14:textId="5CCE6988" w:rsidR="006E5011" w:rsidRPr="00231D58" w:rsidRDefault="006E5011" w:rsidP="003B2CAA">
            <w:pPr>
              <w:jc w:val="both"/>
              <w:rPr>
                <w:rFonts w:ascii="Arial Narrow" w:hAnsi="Arial Narrow" w:cs="Arial"/>
                <w:b/>
              </w:rPr>
            </w:pPr>
            <w:r w:rsidRPr="00231D58">
              <w:rPr>
                <w:rFonts w:ascii="Arial Narrow" w:hAnsi="Arial Narrow" w:cs="Arial"/>
              </w:rPr>
              <w:t>The resources allocated to students (see 7) who have non-EHCP special educational needs and/or disabilities will be deployed to implement the above</w:t>
            </w:r>
            <w:r w:rsidR="00476066" w:rsidRPr="00231D58">
              <w:rPr>
                <w:rFonts w:ascii="Arial Narrow" w:hAnsi="Arial Narrow" w:cs="Arial"/>
              </w:rPr>
              <w:t xml:space="preserve"> </w:t>
            </w:r>
            <w:r w:rsidRPr="00231D58">
              <w:rPr>
                <w:rFonts w:ascii="Arial Narrow" w:hAnsi="Arial Narrow" w:cs="Arial"/>
              </w:rPr>
              <w:t>as outlined in the revised Code of Practice.</w:t>
            </w:r>
            <w:r w:rsidRPr="00231D58">
              <w:rPr>
                <w:rFonts w:ascii="Arial Narrow" w:hAnsi="Arial Narrow" w:cs="Arial"/>
                <w:b/>
              </w:rPr>
              <w:t xml:space="preserve">  </w:t>
            </w:r>
          </w:p>
          <w:p w14:paraId="55BEC3D4" w14:textId="77777777" w:rsidR="003538BC" w:rsidRPr="00231D58" w:rsidRDefault="003538BC" w:rsidP="003B2CAA">
            <w:pPr>
              <w:jc w:val="both"/>
              <w:rPr>
                <w:rFonts w:ascii="Arial Narrow" w:hAnsi="Arial Narrow" w:cs="Arial"/>
                <w:b/>
              </w:rPr>
            </w:pPr>
          </w:p>
          <w:p w14:paraId="6AA70E72" w14:textId="77777777" w:rsidR="006E5011" w:rsidRPr="00231D58" w:rsidRDefault="006E5011" w:rsidP="003B2CAA">
            <w:pPr>
              <w:rPr>
                <w:rFonts w:ascii="Arial Narrow" w:hAnsi="Arial Narrow"/>
              </w:rPr>
            </w:pPr>
            <w:r w:rsidRPr="00231D58">
              <w:rPr>
                <w:rFonts w:ascii="Arial Narrow" w:hAnsi="Arial Narrow" w:cs="Arial"/>
              </w:rPr>
              <w:t xml:space="preserve">Parents / carers should be informed and students should be involved in decisions taken at this stage.  (See also 8, 11 and 12)  </w:t>
            </w:r>
            <w:r w:rsidRPr="00231D58">
              <w:rPr>
                <w:rFonts w:ascii="Arial Narrow" w:hAnsi="Arial Narrow"/>
              </w:rPr>
              <w:t>In addition, all of our children looked after (CLA) have a Personal Education Plan (PEP) to support their progress.</w:t>
            </w:r>
          </w:p>
          <w:p w14:paraId="25E20B06" w14:textId="77777777" w:rsidR="006E5011" w:rsidRPr="00231D58" w:rsidRDefault="006E5011" w:rsidP="003B2CAA">
            <w:pPr>
              <w:jc w:val="both"/>
              <w:rPr>
                <w:rFonts w:ascii="Arial Narrow" w:hAnsi="Arial Narrow" w:cs="Arial"/>
              </w:rPr>
            </w:pPr>
          </w:p>
          <w:p w14:paraId="6BCDB653" w14:textId="680741D0" w:rsidR="006E5011" w:rsidRPr="00231D58" w:rsidRDefault="006E5011" w:rsidP="00E82A93">
            <w:pPr>
              <w:jc w:val="both"/>
              <w:rPr>
                <w:rFonts w:ascii="Arial Narrow" w:hAnsi="Arial Narrow" w:cs="Arial"/>
              </w:rPr>
            </w:pPr>
            <w:r w:rsidRPr="00231D58">
              <w:rPr>
                <w:rFonts w:ascii="Arial Narrow" w:hAnsi="Arial Narrow" w:cs="Arial"/>
              </w:rPr>
              <w:t xml:space="preserve">If a student does not make progress despite </w:t>
            </w:r>
            <w:r w:rsidR="0013537E" w:rsidRPr="00231D58">
              <w:rPr>
                <w:rFonts w:ascii="Arial Narrow" w:hAnsi="Arial Narrow" w:cs="Arial"/>
              </w:rPr>
              <w:t>the school</w:t>
            </w:r>
            <w:r w:rsidRPr="00231D58">
              <w:rPr>
                <w:rFonts w:ascii="Arial Narrow" w:hAnsi="Arial Narrow" w:cs="Arial"/>
              </w:rPr>
              <w:t xml:space="preserve"> taking the action outlined, advice will be sought from the appropriate external support services referred to in Section 8, and the student will be moved t</w:t>
            </w:r>
            <w:r w:rsidR="00080E11" w:rsidRPr="00231D58">
              <w:rPr>
                <w:rFonts w:ascii="Arial Narrow" w:hAnsi="Arial Narrow" w:cs="Arial"/>
              </w:rPr>
              <w:t xml:space="preserve">o </w:t>
            </w:r>
            <w:r w:rsidRPr="00231D58">
              <w:rPr>
                <w:rFonts w:ascii="Arial Narrow" w:hAnsi="Arial Narrow" w:cs="Arial"/>
              </w:rPr>
              <w:t>“</w:t>
            </w:r>
            <w:r w:rsidR="00E82A93" w:rsidRPr="00231D58">
              <w:rPr>
                <w:rFonts w:ascii="Arial Narrow" w:hAnsi="Arial Narrow" w:cs="Arial"/>
              </w:rPr>
              <w:t>Wave 3</w:t>
            </w:r>
            <w:r w:rsidRPr="00231D58">
              <w:rPr>
                <w:rFonts w:ascii="Arial Narrow" w:hAnsi="Arial Narrow" w:cs="Arial"/>
              </w:rPr>
              <w:t>”.</w:t>
            </w:r>
          </w:p>
        </w:tc>
      </w:tr>
    </w:tbl>
    <w:p w14:paraId="70F85010" w14:textId="77777777" w:rsidR="006E5011" w:rsidRPr="00231D58" w:rsidRDefault="006E5011" w:rsidP="003F1031">
      <w:pPr>
        <w:jc w:val="both"/>
        <w:rPr>
          <w:rFonts w:ascii="Arial Narrow" w:hAnsi="Arial Narrow"/>
        </w:rPr>
      </w:pPr>
    </w:p>
    <w:tbl>
      <w:tblPr>
        <w:tblW w:w="8897" w:type="dxa"/>
        <w:tblLayout w:type="fixed"/>
        <w:tblLook w:val="0000" w:firstRow="0" w:lastRow="0" w:firstColumn="0" w:lastColumn="0" w:noHBand="0" w:noVBand="0"/>
      </w:tblPr>
      <w:tblGrid>
        <w:gridCol w:w="817"/>
        <w:gridCol w:w="8080"/>
      </w:tblGrid>
      <w:tr w:rsidR="00231D58" w:rsidRPr="00231D58" w14:paraId="2D14854D" w14:textId="77777777" w:rsidTr="003B2CAA">
        <w:tc>
          <w:tcPr>
            <w:tcW w:w="817" w:type="dxa"/>
          </w:tcPr>
          <w:p w14:paraId="0124756B" w14:textId="77777777" w:rsidR="006E5011" w:rsidRPr="00231D58" w:rsidRDefault="006E5011" w:rsidP="003B2CAA">
            <w:pPr>
              <w:pStyle w:val="Heading2"/>
              <w:rPr>
                <w:rFonts w:ascii="Arial Narrow" w:hAnsi="Arial Narrow"/>
                <w:sz w:val="22"/>
                <w:szCs w:val="22"/>
              </w:rPr>
            </w:pPr>
            <w:r w:rsidRPr="00231D58">
              <w:rPr>
                <w:rFonts w:ascii="Arial Narrow" w:hAnsi="Arial Narrow"/>
                <w:sz w:val="22"/>
                <w:szCs w:val="22"/>
              </w:rPr>
              <w:t>6.</w:t>
            </w:r>
          </w:p>
          <w:p w14:paraId="6EB94A3B" w14:textId="77777777" w:rsidR="006E5011" w:rsidRPr="00231D58" w:rsidRDefault="006E5011" w:rsidP="003B2CAA">
            <w:pPr>
              <w:rPr>
                <w:rFonts w:ascii="Arial Narrow" w:hAnsi="Arial Narrow"/>
                <w:b/>
                <w:szCs w:val="22"/>
              </w:rPr>
            </w:pPr>
          </w:p>
        </w:tc>
        <w:tc>
          <w:tcPr>
            <w:tcW w:w="8080" w:type="dxa"/>
          </w:tcPr>
          <w:p w14:paraId="5561BAC3" w14:textId="77777777" w:rsidR="006E5011" w:rsidRPr="00231D58" w:rsidRDefault="006E5011" w:rsidP="003B2CAA">
            <w:pPr>
              <w:pStyle w:val="Heading2"/>
              <w:rPr>
                <w:rFonts w:ascii="Arial Narrow" w:hAnsi="Arial Narrow"/>
                <w:bCs/>
                <w:sz w:val="22"/>
              </w:rPr>
            </w:pPr>
            <w:r w:rsidRPr="00231D58">
              <w:rPr>
                <w:rFonts w:ascii="Arial Narrow" w:hAnsi="Arial Narrow"/>
                <w:bCs/>
                <w:sz w:val="22"/>
              </w:rPr>
              <w:t>Identification and Assessment – Graduated response</w:t>
            </w:r>
          </w:p>
          <w:p w14:paraId="21469D7D" w14:textId="77777777" w:rsidR="006E5011" w:rsidRPr="00231D58" w:rsidRDefault="006E5011" w:rsidP="003B2CAA">
            <w:pPr>
              <w:pStyle w:val="Heading2"/>
              <w:rPr>
                <w:rFonts w:ascii="Arial Narrow" w:hAnsi="Arial Narrow"/>
                <w:bCs/>
                <w:sz w:val="22"/>
                <w:szCs w:val="22"/>
              </w:rPr>
            </w:pPr>
          </w:p>
        </w:tc>
      </w:tr>
      <w:tr w:rsidR="00231D58" w:rsidRPr="00231D58" w14:paraId="029D1B14" w14:textId="77777777" w:rsidTr="003B2CAA">
        <w:tc>
          <w:tcPr>
            <w:tcW w:w="817" w:type="dxa"/>
          </w:tcPr>
          <w:p w14:paraId="074A99FE" w14:textId="77777777" w:rsidR="006E5011" w:rsidRPr="00231D58" w:rsidRDefault="006E5011" w:rsidP="003B2CAA">
            <w:pPr>
              <w:rPr>
                <w:rFonts w:ascii="Arial Narrow" w:hAnsi="Arial Narrow"/>
                <w:b/>
                <w:szCs w:val="22"/>
              </w:rPr>
            </w:pPr>
            <w:r w:rsidRPr="00231D58">
              <w:rPr>
                <w:rFonts w:ascii="Arial Narrow" w:hAnsi="Arial Narrow"/>
                <w:b/>
                <w:szCs w:val="22"/>
              </w:rPr>
              <w:t>6.1</w:t>
            </w:r>
          </w:p>
        </w:tc>
        <w:tc>
          <w:tcPr>
            <w:tcW w:w="8080" w:type="dxa"/>
          </w:tcPr>
          <w:p w14:paraId="4A219C29" w14:textId="162D6BDA"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 xml:space="preserve">If progress is still not achieved despite </w:t>
            </w:r>
            <w:r w:rsidR="00E82A93" w:rsidRPr="00231D58">
              <w:rPr>
                <w:rFonts w:ascii="Arial Narrow" w:hAnsi="Arial Narrow"/>
                <w:b w:val="0"/>
                <w:sz w:val="22"/>
                <w:szCs w:val="22"/>
              </w:rPr>
              <w:t xml:space="preserve">“Wave 3 </w:t>
            </w:r>
            <w:r w:rsidRPr="00231D58">
              <w:rPr>
                <w:rFonts w:ascii="Arial Narrow" w:hAnsi="Arial Narrow"/>
                <w:b w:val="0"/>
                <w:sz w:val="22"/>
                <w:szCs w:val="22"/>
              </w:rPr>
              <w:t xml:space="preserve">Support”, the student may be assessed bearing in mind the LA guidance with a view to initiating EHCP, Education, Health and Care Plan as per the Special Educational Needs Code of Practice, July 2014. The appropriate forms </w:t>
            </w:r>
            <w:r w:rsidR="00C6264F" w:rsidRPr="00231D58">
              <w:rPr>
                <w:rFonts w:ascii="Arial Narrow" w:hAnsi="Arial Narrow"/>
                <w:b w:val="0"/>
                <w:sz w:val="22"/>
                <w:szCs w:val="22"/>
              </w:rPr>
              <w:t xml:space="preserve">from Tameside </w:t>
            </w:r>
            <w:r w:rsidRPr="00231D58">
              <w:rPr>
                <w:rFonts w:ascii="Arial Narrow" w:hAnsi="Arial Narrow"/>
                <w:b w:val="0"/>
                <w:sz w:val="22"/>
                <w:szCs w:val="22"/>
              </w:rPr>
              <w:t>will be used for recording and referral as necessary.</w:t>
            </w:r>
          </w:p>
          <w:p w14:paraId="77B1FF53" w14:textId="145CE09D" w:rsidR="003538BC" w:rsidRPr="00231D58" w:rsidRDefault="003538BC" w:rsidP="003538BC">
            <w:pPr>
              <w:rPr>
                <w:rFonts w:ascii="Arial Narrow" w:hAnsi="Arial Narrow"/>
              </w:rPr>
            </w:pPr>
          </w:p>
        </w:tc>
      </w:tr>
      <w:tr w:rsidR="00231D58" w:rsidRPr="00231D58" w14:paraId="4AFC78B3" w14:textId="77777777" w:rsidTr="003B2CAA">
        <w:tc>
          <w:tcPr>
            <w:tcW w:w="817" w:type="dxa"/>
          </w:tcPr>
          <w:p w14:paraId="60246E8F" w14:textId="77777777" w:rsidR="006E5011" w:rsidRPr="00231D58" w:rsidRDefault="006E5011" w:rsidP="003B2CAA">
            <w:pPr>
              <w:rPr>
                <w:rFonts w:ascii="Arial Narrow" w:hAnsi="Arial Narrow"/>
                <w:b/>
                <w:szCs w:val="22"/>
              </w:rPr>
            </w:pPr>
            <w:r w:rsidRPr="00231D58">
              <w:rPr>
                <w:rFonts w:ascii="Arial Narrow" w:hAnsi="Arial Narrow"/>
                <w:b/>
                <w:szCs w:val="22"/>
              </w:rPr>
              <w:t>6.2</w:t>
            </w:r>
          </w:p>
        </w:tc>
        <w:tc>
          <w:tcPr>
            <w:tcW w:w="8080" w:type="dxa"/>
          </w:tcPr>
          <w:p w14:paraId="70B248CD" w14:textId="77777777"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Identification of children with special educational needs and/or disabilities will be undertaken by all staff through the SENCO and the appropriate records will be maintained. Where necessary, students will be referred to the SENCO for diagnostic testing to construct a profile of the student’s strengths and weaknesses.</w:t>
            </w:r>
          </w:p>
          <w:p w14:paraId="029FE40D" w14:textId="77777777" w:rsidR="006E5011" w:rsidRPr="00231D58" w:rsidRDefault="006E5011" w:rsidP="003B2CAA">
            <w:pPr>
              <w:jc w:val="both"/>
              <w:rPr>
                <w:rFonts w:ascii="Arial Narrow" w:hAnsi="Arial Narrow"/>
              </w:rPr>
            </w:pPr>
          </w:p>
        </w:tc>
      </w:tr>
      <w:tr w:rsidR="00231D58" w:rsidRPr="00231D58" w14:paraId="4F5EC063" w14:textId="77777777" w:rsidTr="003B2CAA">
        <w:tc>
          <w:tcPr>
            <w:tcW w:w="817" w:type="dxa"/>
          </w:tcPr>
          <w:p w14:paraId="52AF4ACA" w14:textId="77777777" w:rsidR="006E5011" w:rsidRPr="00231D58" w:rsidRDefault="006E5011" w:rsidP="003B2CAA">
            <w:pPr>
              <w:jc w:val="both"/>
              <w:rPr>
                <w:rFonts w:ascii="Arial Narrow" w:hAnsi="Arial Narrow"/>
                <w:b/>
                <w:szCs w:val="22"/>
              </w:rPr>
            </w:pPr>
            <w:r w:rsidRPr="00231D58">
              <w:rPr>
                <w:rFonts w:ascii="Arial Narrow" w:hAnsi="Arial Narrow"/>
                <w:b/>
                <w:szCs w:val="22"/>
              </w:rPr>
              <w:t>6.3</w:t>
            </w:r>
          </w:p>
        </w:tc>
        <w:tc>
          <w:tcPr>
            <w:tcW w:w="8080" w:type="dxa"/>
          </w:tcPr>
          <w:p w14:paraId="29D4F71C" w14:textId="3077BB9F"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The progress of students with special educational needs and/or disabilities will be reviewed with all other stud</w:t>
            </w:r>
            <w:r w:rsidR="00C6264F" w:rsidRPr="00231D58">
              <w:rPr>
                <w:rFonts w:ascii="Arial Narrow" w:hAnsi="Arial Narrow"/>
                <w:b w:val="0"/>
                <w:sz w:val="22"/>
                <w:szCs w:val="22"/>
              </w:rPr>
              <w:t>ents through half termly</w:t>
            </w:r>
            <w:r w:rsidRPr="00231D58">
              <w:rPr>
                <w:rFonts w:ascii="Arial Narrow" w:hAnsi="Arial Narrow"/>
                <w:b w:val="0"/>
                <w:sz w:val="22"/>
                <w:szCs w:val="22"/>
              </w:rPr>
              <w:t xml:space="preserve"> data collections.  </w:t>
            </w:r>
          </w:p>
          <w:p w14:paraId="7B4A24E0" w14:textId="77777777" w:rsidR="006E5011" w:rsidRPr="00231D58" w:rsidRDefault="006E5011" w:rsidP="003B2CAA">
            <w:pPr>
              <w:pStyle w:val="Heading2"/>
              <w:jc w:val="both"/>
              <w:rPr>
                <w:rFonts w:ascii="Arial Narrow" w:hAnsi="Arial Narrow"/>
                <w:b w:val="0"/>
                <w:sz w:val="22"/>
                <w:szCs w:val="22"/>
              </w:rPr>
            </w:pPr>
            <w:r w:rsidRPr="00231D58">
              <w:rPr>
                <w:rFonts w:ascii="Arial Narrow" w:hAnsi="Arial Narrow"/>
                <w:b w:val="0"/>
                <w:sz w:val="22"/>
                <w:szCs w:val="22"/>
              </w:rPr>
              <w:t>Additionally, the progress of students with an EHCP will be reviewed annually, as required by legislation. Where students are not making progress, additional support will be deployed where possible or an appropriate educational establishment sort through consultation with parents / carers and the Local Authority.</w:t>
            </w:r>
          </w:p>
          <w:p w14:paraId="6A18AAD6" w14:textId="77777777" w:rsidR="00E82A93" w:rsidRPr="00231D58" w:rsidRDefault="00E82A93" w:rsidP="00E82A93">
            <w:pPr>
              <w:rPr>
                <w:rFonts w:ascii="Arial Narrow" w:hAnsi="Arial Narrow"/>
              </w:rPr>
            </w:pPr>
          </w:p>
        </w:tc>
      </w:tr>
      <w:tr w:rsidR="00231D58" w:rsidRPr="00231D58" w14:paraId="794A2D75" w14:textId="77777777" w:rsidTr="003B2CAA">
        <w:tc>
          <w:tcPr>
            <w:tcW w:w="817" w:type="dxa"/>
          </w:tcPr>
          <w:p w14:paraId="01077E58" w14:textId="77777777" w:rsidR="006E5011" w:rsidRPr="00231D58" w:rsidRDefault="006E5011" w:rsidP="003B2CAA">
            <w:pPr>
              <w:jc w:val="both"/>
              <w:rPr>
                <w:rFonts w:ascii="Arial Narrow" w:hAnsi="Arial Narrow"/>
                <w:b/>
                <w:szCs w:val="22"/>
              </w:rPr>
            </w:pPr>
            <w:r w:rsidRPr="00231D58">
              <w:rPr>
                <w:rFonts w:ascii="Arial Narrow" w:hAnsi="Arial Narrow"/>
                <w:b/>
                <w:szCs w:val="22"/>
              </w:rPr>
              <w:t>6.4</w:t>
            </w:r>
          </w:p>
        </w:tc>
        <w:tc>
          <w:tcPr>
            <w:tcW w:w="8080" w:type="dxa"/>
            <w:tcBorders>
              <w:bottom w:val="single" w:sz="4" w:space="0" w:color="auto"/>
            </w:tcBorders>
          </w:tcPr>
          <w:p w14:paraId="1786AA6C" w14:textId="49A28B5A" w:rsidR="006E5011" w:rsidRPr="00231D58" w:rsidRDefault="006E5011" w:rsidP="003B2CAA">
            <w:pPr>
              <w:pStyle w:val="Heading1"/>
              <w:rPr>
                <w:rFonts w:ascii="Arial Narrow" w:hAnsi="Arial Narrow"/>
              </w:rPr>
            </w:pPr>
            <w:r w:rsidRPr="00231D58">
              <w:rPr>
                <w:rFonts w:ascii="Arial Narrow" w:hAnsi="Arial Narrow"/>
              </w:rPr>
              <w:t>Detailed records will be kept of the st</w:t>
            </w:r>
            <w:r w:rsidR="00A23E19" w:rsidRPr="00231D58">
              <w:rPr>
                <w:rFonts w:ascii="Arial Narrow" w:hAnsi="Arial Narrow"/>
              </w:rPr>
              <w:t xml:space="preserve">udents receiving extra learning </w:t>
            </w:r>
            <w:r w:rsidRPr="00231D58">
              <w:rPr>
                <w:rFonts w:ascii="Arial Narrow" w:hAnsi="Arial Narrow"/>
              </w:rPr>
              <w:t>support.  These will include:</w:t>
            </w:r>
          </w:p>
          <w:p w14:paraId="2444AA68" w14:textId="77777777" w:rsidR="006E5011" w:rsidRPr="00231D58" w:rsidRDefault="006E5011" w:rsidP="003B2CAA">
            <w:pPr>
              <w:rPr>
                <w:rFonts w:ascii="Arial Narrow" w:hAnsi="Arial Narrow"/>
              </w:rPr>
            </w:pPr>
          </w:p>
        </w:tc>
      </w:tr>
      <w:tr w:rsidR="00231D58" w:rsidRPr="00231D58" w14:paraId="54178DEF" w14:textId="77777777" w:rsidTr="00A23E19">
        <w:trPr>
          <w:trHeight w:val="3158"/>
        </w:trPr>
        <w:tc>
          <w:tcPr>
            <w:tcW w:w="817" w:type="dxa"/>
            <w:tcBorders>
              <w:right w:val="single" w:sz="4" w:space="0" w:color="auto"/>
            </w:tcBorders>
          </w:tcPr>
          <w:p w14:paraId="2DBEE99D" w14:textId="77777777" w:rsidR="006E5011" w:rsidRPr="00231D58" w:rsidRDefault="006E5011" w:rsidP="003B2CAA">
            <w:pPr>
              <w:rPr>
                <w:rFonts w:ascii="Arial Narrow" w:hAnsi="Arial Narrow"/>
                <w:b/>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E0E0E0"/>
          </w:tcPr>
          <w:p w14:paraId="1014F0E6" w14:textId="19D77FAF" w:rsidR="006E5011" w:rsidRPr="00231D58" w:rsidRDefault="00E82A93" w:rsidP="003B2CAA">
            <w:pPr>
              <w:pStyle w:val="Heading2"/>
              <w:rPr>
                <w:rFonts w:ascii="Arial Narrow" w:hAnsi="Arial Narrow"/>
                <w:b w:val="0"/>
                <w:sz w:val="22"/>
                <w:szCs w:val="22"/>
              </w:rPr>
            </w:pPr>
            <w:r w:rsidRPr="00231D58">
              <w:rPr>
                <w:rFonts w:ascii="Arial Narrow" w:hAnsi="Arial Narrow"/>
                <w:b w:val="0"/>
                <w:sz w:val="22"/>
                <w:szCs w:val="22"/>
              </w:rPr>
              <w:t>Learning Support Plan</w:t>
            </w:r>
            <w:r w:rsidR="006E5011" w:rsidRPr="00231D58">
              <w:rPr>
                <w:rFonts w:ascii="Arial Narrow" w:hAnsi="Arial Narrow"/>
                <w:b w:val="0"/>
                <w:sz w:val="22"/>
                <w:szCs w:val="22"/>
              </w:rPr>
              <w:t xml:space="preserve"> to support the teachers of each student</w:t>
            </w:r>
          </w:p>
          <w:p w14:paraId="0E6A5843" w14:textId="77777777" w:rsidR="006E5011" w:rsidRPr="00231D58" w:rsidRDefault="006E5011" w:rsidP="003B2CAA">
            <w:pPr>
              <w:pStyle w:val="Heading2"/>
              <w:rPr>
                <w:rFonts w:ascii="Arial Narrow" w:hAnsi="Arial Narrow"/>
                <w:b w:val="0"/>
                <w:sz w:val="22"/>
                <w:szCs w:val="22"/>
              </w:rPr>
            </w:pPr>
            <w:r w:rsidRPr="00231D58">
              <w:rPr>
                <w:rFonts w:ascii="Arial Narrow" w:hAnsi="Arial Narrow"/>
                <w:b w:val="0"/>
                <w:sz w:val="22"/>
                <w:szCs w:val="22"/>
              </w:rPr>
              <w:t>Any specialised tests completed by the student</w:t>
            </w:r>
          </w:p>
          <w:p w14:paraId="20C8B85E" w14:textId="77777777" w:rsidR="006E5011" w:rsidRPr="00231D58" w:rsidRDefault="006E5011" w:rsidP="003B2CAA">
            <w:pPr>
              <w:pStyle w:val="Heading2"/>
              <w:rPr>
                <w:rFonts w:ascii="Arial Narrow" w:hAnsi="Arial Narrow"/>
                <w:b w:val="0"/>
                <w:sz w:val="22"/>
                <w:szCs w:val="22"/>
              </w:rPr>
            </w:pPr>
            <w:r w:rsidRPr="00231D58">
              <w:rPr>
                <w:rFonts w:ascii="Arial Narrow" w:hAnsi="Arial Narrow"/>
                <w:b w:val="0"/>
                <w:sz w:val="22"/>
                <w:szCs w:val="22"/>
              </w:rPr>
              <w:t>Reading and spelling age tests</w:t>
            </w:r>
          </w:p>
          <w:p w14:paraId="4F55A033" w14:textId="77777777" w:rsidR="006E5011" w:rsidRPr="00231D58" w:rsidRDefault="006E5011" w:rsidP="003B2CAA">
            <w:pPr>
              <w:pStyle w:val="Heading2"/>
              <w:rPr>
                <w:rFonts w:ascii="Arial Narrow" w:hAnsi="Arial Narrow"/>
                <w:b w:val="0"/>
                <w:sz w:val="22"/>
                <w:szCs w:val="22"/>
              </w:rPr>
            </w:pPr>
            <w:r w:rsidRPr="00231D58">
              <w:rPr>
                <w:rFonts w:ascii="Arial Narrow" w:hAnsi="Arial Narrow"/>
                <w:b w:val="0"/>
                <w:sz w:val="22"/>
                <w:szCs w:val="22"/>
              </w:rPr>
              <w:t>Student progress trackers where individual students are supported within mainstream curriculum</w:t>
            </w:r>
          </w:p>
          <w:p w14:paraId="22EFAB42" w14:textId="77777777" w:rsidR="006E5011" w:rsidRPr="00231D58" w:rsidRDefault="006E5011" w:rsidP="003B2CAA">
            <w:pPr>
              <w:pStyle w:val="Heading2"/>
              <w:rPr>
                <w:rFonts w:ascii="Arial Narrow" w:hAnsi="Arial Narrow"/>
                <w:b w:val="0"/>
                <w:sz w:val="22"/>
                <w:szCs w:val="22"/>
              </w:rPr>
            </w:pPr>
            <w:r w:rsidRPr="00231D58">
              <w:rPr>
                <w:rFonts w:ascii="Arial Narrow" w:hAnsi="Arial Narrow"/>
                <w:b w:val="0"/>
                <w:sz w:val="22"/>
                <w:szCs w:val="22"/>
              </w:rPr>
              <w:t>Student progress trackers for students who are withdrawn from lessons for additional support</w:t>
            </w:r>
          </w:p>
          <w:p w14:paraId="5F89B793" w14:textId="77777777" w:rsidR="006E5011" w:rsidRPr="00231D58" w:rsidRDefault="006E5011" w:rsidP="003B2CAA">
            <w:pPr>
              <w:pStyle w:val="Heading2"/>
              <w:rPr>
                <w:rFonts w:ascii="Arial Narrow" w:hAnsi="Arial Narrow"/>
                <w:b w:val="0"/>
                <w:sz w:val="22"/>
                <w:szCs w:val="22"/>
              </w:rPr>
            </w:pPr>
            <w:r w:rsidRPr="00231D58">
              <w:rPr>
                <w:rFonts w:ascii="Arial Narrow" w:hAnsi="Arial Narrow"/>
                <w:b w:val="0"/>
                <w:sz w:val="22"/>
                <w:szCs w:val="22"/>
              </w:rPr>
              <w:t>Files containing work done by students in additional withdrawal lessons</w:t>
            </w:r>
          </w:p>
          <w:p w14:paraId="4D7D1EE8" w14:textId="25E76F32" w:rsidR="006E5011" w:rsidRPr="00231D58" w:rsidRDefault="006E5011" w:rsidP="00080E11">
            <w:pPr>
              <w:pStyle w:val="Heading2"/>
              <w:rPr>
                <w:rFonts w:ascii="Arial Narrow" w:hAnsi="Arial Narrow"/>
                <w:b w:val="0"/>
                <w:strike/>
                <w:sz w:val="22"/>
                <w:szCs w:val="22"/>
              </w:rPr>
            </w:pPr>
            <w:r w:rsidRPr="00231D58">
              <w:rPr>
                <w:rFonts w:ascii="Arial Narrow" w:hAnsi="Arial Narrow"/>
                <w:b w:val="0"/>
                <w:sz w:val="22"/>
                <w:szCs w:val="22"/>
              </w:rPr>
              <w:t xml:space="preserve">Booklets and work produced by students </w:t>
            </w:r>
            <w:r w:rsidR="00B767D4" w:rsidRPr="00231D58">
              <w:rPr>
                <w:rFonts w:ascii="Arial Narrow" w:hAnsi="Arial Narrow"/>
                <w:b w:val="0"/>
                <w:sz w:val="22"/>
                <w:szCs w:val="22"/>
              </w:rPr>
              <w:t xml:space="preserve">in </w:t>
            </w:r>
            <w:r w:rsidR="00C6264F" w:rsidRPr="00231D58">
              <w:rPr>
                <w:rFonts w:ascii="Arial Narrow" w:hAnsi="Arial Narrow"/>
                <w:b w:val="0"/>
                <w:sz w:val="22"/>
                <w:szCs w:val="22"/>
              </w:rPr>
              <w:t>key skills and lesson 7</w:t>
            </w:r>
            <w:r w:rsidR="00E82A93" w:rsidRPr="00231D58">
              <w:rPr>
                <w:rFonts w:ascii="Arial Narrow" w:hAnsi="Arial Narrow"/>
                <w:b w:val="0"/>
                <w:sz w:val="22"/>
                <w:szCs w:val="22"/>
              </w:rPr>
              <w:t xml:space="preserve"> intervention</w:t>
            </w:r>
            <w:r w:rsidR="00A23E19" w:rsidRPr="00231D58">
              <w:rPr>
                <w:rFonts w:ascii="Arial Narrow" w:hAnsi="Arial Narrow"/>
                <w:b w:val="0"/>
                <w:sz w:val="22"/>
                <w:szCs w:val="22"/>
              </w:rPr>
              <w:br/>
              <w:t>Files containing work done by students in the On Board Centre</w:t>
            </w:r>
          </w:p>
        </w:tc>
      </w:tr>
    </w:tbl>
    <w:p w14:paraId="38CBCDE7" w14:textId="77777777" w:rsidR="006E5011" w:rsidRPr="00231D58" w:rsidRDefault="006E5011" w:rsidP="003F1031">
      <w:pPr>
        <w:jc w:val="both"/>
        <w:rPr>
          <w:rFonts w:ascii="Arial Narrow" w:hAnsi="Arial Narrow"/>
        </w:rPr>
      </w:pPr>
    </w:p>
    <w:tbl>
      <w:tblPr>
        <w:tblpPr w:leftFromText="180" w:rightFromText="180" w:vertAnchor="text" w:horzAnchor="margin" w:tblpY="226"/>
        <w:tblW w:w="8897" w:type="dxa"/>
        <w:tblLayout w:type="fixed"/>
        <w:tblLook w:val="0000" w:firstRow="0" w:lastRow="0" w:firstColumn="0" w:lastColumn="0" w:noHBand="0" w:noVBand="0"/>
      </w:tblPr>
      <w:tblGrid>
        <w:gridCol w:w="817"/>
        <w:gridCol w:w="8080"/>
      </w:tblGrid>
      <w:tr w:rsidR="00231D58" w:rsidRPr="00231D58" w14:paraId="6DE72B8C" w14:textId="77777777" w:rsidTr="003B2CAA">
        <w:tc>
          <w:tcPr>
            <w:tcW w:w="817" w:type="dxa"/>
          </w:tcPr>
          <w:p w14:paraId="7DA6E36B" w14:textId="77777777" w:rsidR="006E5011" w:rsidRPr="00231D58" w:rsidRDefault="006E5011" w:rsidP="003B2CAA">
            <w:pPr>
              <w:jc w:val="both"/>
              <w:rPr>
                <w:rFonts w:ascii="Arial Narrow" w:hAnsi="Arial Narrow"/>
                <w:b/>
                <w:szCs w:val="22"/>
              </w:rPr>
            </w:pPr>
            <w:r w:rsidRPr="00231D58">
              <w:rPr>
                <w:rFonts w:ascii="Arial Narrow" w:hAnsi="Arial Narrow"/>
                <w:b/>
                <w:szCs w:val="22"/>
              </w:rPr>
              <w:t>7.</w:t>
            </w:r>
          </w:p>
          <w:p w14:paraId="066F6B2C" w14:textId="77777777" w:rsidR="006E5011" w:rsidRPr="00231D58" w:rsidRDefault="006E5011" w:rsidP="003B2CAA">
            <w:pPr>
              <w:jc w:val="both"/>
              <w:rPr>
                <w:rFonts w:ascii="Arial Narrow" w:hAnsi="Arial Narrow"/>
                <w:b/>
                <w:szCs w:val="22"/>
              </w:rPr>
            </w:pPr>
          </w:p>
        </w:tc>
        <w:tc>
          <w:tcPr>
            <w:tcW w:w="8080" w:type="dxa"/>
          </w:tcPr>
          <w:p w14:paraId="7B6F2EA7" w14:textId="77777777" w:rsidR="006E5011" w:rsidRPr="00231D58" w:rsidRDefault="006E5011" w:rsidP="003B2CAA">
            <w:pPr>
              <w:pStyle w:val="Heading2"/>
              <w:jc w:val="both"/>
              <w:rPr>
                <w:rFonts w:ascii="Arial Narrow" w:hAnsi="Arial Narrow"/>
                <w:bCs/>
                <w:sz w:val="22"/>
              </w:rPr>
            </w:pPr>
            <w:r w:rsidRPr="00231D58">
              <w:rPr>
                <w:rFonts w:ascii="Arial Narrow" w:hAnsi="Arial Narrow"/>
                <w:bCs/>
                <w:sz w:val="22"/>
              </w:rPr>
              <w:t>Resources</w:t>
            </w:r>
          </w:p>
          <w:p w14:paraId="735DBB4B" w14:textId="77777777" w:rsidR="006E5011" w:rsidRPr="00231D58" w:rsidRDefault="006E5011" w:rsidP="003B2CAA">
            <w:pPr>
              <w:jc w:val="both"/>
              <w:rPr>
                <w:rFonts w:ascii="Arial Narrow" w:hAnsi="Arial Narrow"/>
                <w:szCs w:val="22"/>
              </w:rPr>
            </w:pPr>
          </w:p>
        </w:tc>
      </w:tr>
      <w:tr w:rsidR="00231D58" w:rsidRPr="00231D58" w14:paraId="0EDA7F41" w14:textId="77777777" w:rsidTr="003B2CAA">
        <w:tc>
          <w:tcPr>
            <w:tcW w:w="817" w:type="dxa"/>
          </w:tcPr>
          <w:p w14:paraId="587E8B13" w14:textId="77777777" w:rsidR="006E5011" w:rsidRPr="00231D58" w:rsidRDefault="006E5011" w:rsidP="003B2CAA">
            <w:pPr>
              <w:jc w:val="both"/>
              <w:rPr>
                <w:rFonts w:ascii="Arial Narrow" w:hAnsi="Arial Narrow"/>
                <w:szCs w:val="22"/>
              </w:rPr>
            </w:pPr>
            <w:r w:rsidRPr="00231D58">
              <w:rPr>
                <w:rFonts w:ascii="Arial Narrow" w:hAnsi="Arial Narrow"/>
                <w:szCs w:val="22"/>
              </w:rPr>
              <w:t>7.1</w:t>
            </w:r>
          </w:p>
        </w:tc>
        <w:tc>
          <w:tcPr>
            <w:tcW w:w="8080" w:type="dxa"/>
          </w:tcPr>
          <w:p w14:paraId="09AA436E" w14:textId="7DE76EC3" w:rsidR="006E5011" w:rsidRPr="00231D58" w:rsidRDefault="0013537E" w:rsidP="003B2CAA">
            <w:pPr>
              <w:pStyle w:val="Heading2"/>
              <w:jc w:val="both"/>
              <w:rPr>
                <w:rFonts w:ascii="Arial Narrow" w:hAnsi="Arial Narrow"/>
                <w:b w:val="0"/>
                <w:sz w:val="22"/>
                <w:szCs w:val="22"/>
              </w:rPr>
            </w:pPr>
            <w:r w:rsidRPr="00231D58">
              <w:rPr>
                <w:rFonts w:ascii="Arial Narrow" w:hAnsi="Arial Narrow"/>
                <w:b w:val="0"/>
                <w:sz w:val="22"/>
                <w:szCs w:val="22"/>
              </w:rPr>
              <w:t>The school</w:t>
            </w:r>
            <w:r w:rsidR="006E5011" w:rsidRPr="00231D58">
              <w:rPr>
                <w:rFonts w:ascii="Arial Narrow" w:hAnsi="Arial Narrow"/>
                <w:b w:val="0"/>
                <w:sz w:val="22"/>
                <w:szCs w:val="22"/>
              </w:rPr>
              <w:t xml:space="preserve"> allocates a percentage of </w:t>
            </w:r>
            <w:r w:rsidRPr="00231D58">
              <w:rPr>
                <w:rFonts w:ascii="Arial Narrow" w:hAnsi="Arial Narrow"/>
                <w:b w:val="0"/>
                <w:sz w:val="22"/>
                <w:szCs w:val="22"/>
              </w:rPr>
              <w:t>the school</w:t>
            </w:r>
            <w:r w:rsidR="006E5011" w:rsidRPr="00231D58">
              <w:rPr>
                <w:rFonts w:ascii="Arial Narrow" w:hAnsi="Arial Narrow"/>
                <w:b w:val="0"/>
                <w:sz w:val="22"/>
                <w:szCs w:val="22"/>
              </w:rPr>
              <w:t xml:space="preserve">'s total budget for students without an EHCP. These funds are devoted to the employment of teaching assistants for in class support and specialist teaching, the purchase of specialist teaching equipment and software and the purchase of traded services specialist time. </w:t>
            </w:r>
            <w:r w:rsidR="006E5011" w:rsidRPr="00231D58">
              <w:rPr>
                <w:rFonts w:ascii="Arial Narrow" w:hAnsi="Arial Narrow"/>
              </w:rPr>
              <w:t xml:space="preserve"> </w:t>
            </w:r>
          </w:p>
          <w:p w14:paraId="63E9792C" w14:textId="77777777" w:rsidR="006E5011" w:rsidRPr="00231D58" w:rsidRDefault="006E5011" w:rsidP="003B2CAA">
            <w:pPr>
              <w:pStyle w:val="Heading2"/>
              <w:jc w:val="both"/>
              <w:rPr>
                <w:rFonts w:ascii="Arial Narrow" w:hAnsi="Arial Narrow"/>
                <w:b w:val="0"/>
                <w:sz w:val="22"/>
                <w:szCs w:val="22"/>
              </w:rPr>
            </w:pPr>
          </w:p>
        </w:tc>
      </w:tr>
      <w:tr w:rsidR="00231D58" w:rsidRPr="00231D58" w14:paraId="3E8E87EB" w14:textId="77777777" w:rsidTr="003B2CAA">
        <w:tc>
          <w:tcPr>
            <w:tcW w:w="817" w:type="dxa"/>
          </w:tcPr>
          <w:p w14:paraId="6F509429" w14:textId="77777777" w:rsidR="006E5011" w:rsidRPr="00231D58" w:rsidRDefault="006E5011" w:rsidP="003B2CAA">
            <w:pPr>
              <w:jc w:val="both"/>
              <w:rPr>
                <w:rFonts w:ascii="Arial Narrow" w:hAnsi="Arial Narrow"/>
                <w:szCs w:val="22"/>
              </w:rPr>
            </w:pPr>
            <w:r w:rsidRPr="00231D58">
              <w:rPr>
                <w:rFonts w:ascii="Arial Narrow" w:hAnsi="Arial Narrow"/>
                <w:szCs w:val="22"/>
              </w:rPr>
              <w:t>7.2</w:t>
            </w:r>
          </w:p>
        </w:tc>
        <w:tc>
          <w:tcPr>
            <w:tcW w:w="8080" w:type="dxa"/>
          </w:tcPr>
          <w:p w14:paraId="67E5443B" w14:textId="42D899AE" w:rsidR="006E5011" w:rsidRPr="002B49AE" w:rsidRDefault="0013537E" w:rsidP="00C6264F">
            <w:pPr>
              <w:pStyle w:val="Heading2"/>
              <w:jc w:val="both"/>
              <w:rPr>
                <w:rFonts w:ascii="Arial Narrow" w:hAnsi="Arial Narrow"/>
                <w:b w:val="0"/>
                <w:color w:val="000000" w:themeColor="text1"/>
                <w:sz w:val="22"/>
                <w:szCs w:val="22"/>
              </w:rPr>
            </w:pPr>
            <w:r w:rsidRPr="002B49AE">
              <w:rPr>
                <w:rFonts w:ascii="Arial Narrow" w:hAnsi="Arial Narrow"/>
                <w:b w:val="0"/>
                <w:color w:val="000000" w:themeColor="text1"/>
                <w:sz w:val="22"/>
                <w:szCs w:val="22"/>
              </w:rPr>
              <w:t>The school</w:t>
            </w:r>
            <w:r w:rsidR="006E5011" w:rsidRPr="002B49AE">
              <w:rPr>
                <w:rFonts w:ascii="Arial Narrow" w:hAnsi="Arial Narrow"/>
                <w:b w:val="0"/>
                <w:color w:val="000000" w:themeColor="text1"/>
                <w:sz w:val="22"/>
                <w:szCs w:val="22"/>
              </w:rPr>
              <w:t xml:space="preserve"> currently has (figu</w:t>
            </w:r>
            <w:r w:rsidR="000F7697" w:rsidRPr="002B49AE">
              <w:rPr>
                <w:rFonts w:ascii="Arial Narrow" w:hAnsi="Arial Narrow"/>
                <w:b w:val="0"/>
                <w:color w:val="000000" w:themeColor="text1"/>
                <w:sz w:val="22"/>
                <w:szCs w:val="22"/>
              </w:rPr>
              <w:t>res correct as of</w:t>
            </w:r>
            <w:r w:rsidR="002B49AE" w:rsidRPr="002B49AE">
              <w:rPr>
                <w:rFonts w:ascii="Arial Narrow" w:hAnsi="Arial Narrow"/>
                <w:b w:val="0"/>
                <w:color w:val="000000" w:themeColor="text1"/>
                <w:sz w:val="22"/>
                <w:szCs w:val="22"/>
              </w:rPr>
              <w:t xml:space="preserve"> March 2021</w:t>
            </w:r>
            <w:r w:rsidR="006E5011" w:rsidRPr="002B49AE">
              <w:rPr>
                <w:rFonts w:ascii="Arial Narrow" w:hAnsi="Arial Narrow"/>
                <w:b w:val="0"/>
                <w:color w:val="000000" w:themeColor="text1"/>
                <w:sz w:val="22"/>
                <w:szCs w:val="22"/>
              </w:rPr>
              <w:t>)</w:t>
            </w:r>
            <w:r w:rsidR="002B49AE" w:rsidRPr="002B49AE">
              <w:rPr>
                <w:rFonts w:ascii="Arial Narrow" w:hAnsi="Arial Narrow"/>
                <w:b w:val="0"/>
                <w:color w:val="000000" w:themeColor="text1"/>
                <w:sz w:val="22"/>
                <w:szCs w:val="22"/>
              </w:rPr>
              <w:t xml:space="preserve"> </w:t>
            </w:r>
            <w:proofErr w:type="gramStart"/>
            <w:r w:rsidR="002B49AE" w:rsidRPr="002B49AE">
              <w:rPr>
                <w:rFonts w:ascii="Arial Narrow" w:hAnsi="Arial Narrow"/>
                <w:b w:val="0"/>
                <w:color w:val="000000" w:themeColor="text1"/>
                <w:sz w:val="22"/>
                <w:szCs w:val="22"/>
              </w:rPr>
              <w:t xml:space="preserve">115 </w:t>
            </w:r>
            <w:r w:rsidR="00C6264F" w:rsidRPr="002B49AE">
              <w:rPr>
                <w:rFonts w:ascii="Arial Narrow" w:hAnsi="Arial Narrow"/>
                <w:b w:val="0"/>
                <w:color w:val="000000" w:themeColor="text1"/>
                <w:sz w:val="22"/>
                <w:szCs w:val="22"/>
              </w:rPr>
              <w:t xml:space="preserve"> </w:t>
            </w:r>
            <w:r w:rsidR="006E5011" w:rsidRPr="002B49AE">
              <w:rPr>
                <w:rFonts w:ascii="Arial Narrow" w:hAnsi="Arial Narrow"/>
                <w:b w:val="0"/>
                <w:color w:val="000000" w:themeColor="text1"/>
                <w:sz w:val="22"/>
                <w:szCs w:val="22"/>
              </w:rPr>
              <w:t>students</w:t>
            </w:r>
            <w:proofErr w:type="gramEnd"/>
            <w:r w:rsidR="006E5011" w:rsidRPr="002B49AE">
              <w:rPr>
                <w:rFonts w:ascii="Arial Narrow" w:hAnsi="Arial Narrow"/>
                <w:b w:val="0"/>
                <w:color w:val="000000" w:themeColor="text1"/>
                <w:sz w:val="22"/>
                <w:szCs w:val="22"/>
              </w:rPr>
              <w:t xml:space="preserve"> on the SEND Register made up as follows:</w:t>
            </w:r>
          </w:p>
          <w:p w14:paraId="1EC03B33" w14:textId="77777777" w:rsidR="00C6264F" w:rsidRPr="002B49AE" w:rsidRDefault="00C6264F" w:rsidP="00C6264F">
            <w:pPr>
              <w:rPr>
                <w:rFonts w:ascii="Arial Narrow" w:hAnsi="Arial Narrow"/>
                <w:color w:val="000000" w:themeColor="text1"/>
              </w:rPr>
            </w:pPr>
          </w:p>
          <w:p w14:paraId="46348AF1" w14:textId="28EA54D9" w:rsidR="00392FA5" w:rsidRPr="002B49AE" w:rsidRDefault="002B49AE" w:rsidP="00E82A93">
            <w:pPr>
              <w:rPr>
                <w:rFonts w:ascii="Arial Narrow" w:hAnsi="Arial Narrow"/>
                <w:color w:val="000000" w:themeColor="text1"/>
              </w:rPr>
            </w:pPr>
            <w:r w:rsidRPr="002B49AE">
              <w:rPr>
                <w:rFonts w:ascii="Arial Narrow" w:hAnsi="Arial Narrow"/>
                <w:color w:val="000000" w:themeColor="text1"/>
              </w:rPr>
              <w:t>69</w:t>
            </w:r>
            <w:r w:rsidR="005105ED" w:rsidRPr="002B49AE">
              <w:rPr>
                <w:rFonts w:ascii="Arial Narrow" w:hAnsi="Arial Narrow"/>
                <w:color w:val="000000" w:themeColor="text1"/>
              </w:rPr>
              <w:t xml:space="preserve"> students </w:t>
            </w:r>
            <w:r w:rsidR="00392FA5" w:rsidRPr="002B49AE">
              <w:rPr>
                <w:rFonts w:ascii="Arial Narrow" w:hAnsi="Arial Narrow"/>
                <w:color w:val="000000" w:themeColor="text1"/>
              </w:rPr>
              <w:t>are currently identified as wave 1</w:t>
            </w:r>
          </w:p>
          <w:p w14:paraId="21137318" w14:textId="1503FD52" w:rsidR="00392FA5" w:rsidRPr="002B49AE" w:rsidRDefault="002B49AE" w:rsidP="00E82A93">
            <w:pPr>
              <w:rPr>
                <w:rFonts w:ascii="Arial Narrow" w:hAnsi="Arial Narrow"/>
                <w:color w:val="000000" w:themeColor="text1"/>
              </w:rPr>
            </w:pPr>
            <w:r w:rsidRPr="002B49AE">
              <w:rPr>
                <w:rFonts w:ascii="Arial Narrow" w:hAnsi="Arial Narrow"/>
                <w:color w:val="000000" w:themeColor="text1"/>
              </w:rPr>
              <w:t>35</w:t>
            </w:r>
            <w:r w:rsidR="005105ED" w:rsidRPr="002B49AE">
              <w:rPr>
                <w:rFonts w:ascii="Arial Narrow" w:hAnsi="Arial Narrow"/>
                <w:color w:val="000000" w:themeColor="text1"/>
              </w:rPr>
              <w:t xml:space="preserve"> stu</w:t>
            </w:r>
            <w:r w:rsidR="00392FA5" w:rsidRPr="002B49AE">
              <w:rPr>
                <w:rFonts w:ascii="Arial Narrow" w:hAnsi="Arial Narrow"/>
                <w:color w:val="000000" w:themeColor="text1"/>
              </w:rPr>
              <w:t>dents are currently identified as wave 2</w:t>
            </w:r>
          </w:p>
          <w:p w14:paraId="023330F2" w14:textId="5093D27E" w:rsidR="00392FA5" w:rsidRPr="002B49AE" w:rsidRDefault="002B49AE" w:rsidP="00E82A93">
            <w:pPr>
              <w:rPr>
                <w:rFonts w:ascii="Arial Narrow" w:hAnsi="Arial Narrow"/>
                <w:color w:val="000000" w:themeColor="text1"/>
              </w:rPr>
            </w:pPr>
            <w:r w:rsidRPr="002B49AE">
              <w:rPr>
                <w:rFonts w:ascii="Arial Narrow" w:hAnsi="Arial Narrow"/>
                <w:color w:val="000000" w:themeColor="text1"/>
              </w:rPr>
              <w:t>10</w:t>
            </w:r>
            <w:r w:rsidR="005105ED" w:rsidRPr="002B49AE">
              <w:rPr>
                <w:rFonts w:ascii="Arial Narrow" w:hAnsi="Arial Narrow"/>
                <w:color w:val="000000" w:themeColor="text1"/>
              </w:rPr>
              <w:t xml:space="preserve"> stu</w:t>
            </w:r>
            <w:r w:rsidR="00392FA5" w:rsidRPr="002B49AE">
              <w:rPr>
                <w:rFonts w:ascii="Arial Narrow" w:hAnsi="Arial Narrow"/>
                <w:color w:val="000000" w:themeColor="text1"/>
              </w:rPr>
              <w:t>dents are currently identified as wave 3</w:t>
            </w:r>
          </w:p>
          <w:p w14:paraId="61777348" w14:textId="073B8D53" w:rsidR="005105ED" w:rsidRPr="002B49AE" w:rsidRDefault="002B49AE" w:rsidP="00C6264F">
            <w:pPr>
              <w:jc w:val="both"/>
              <w:rPr>
                <w:rFonts w:ascii="Arial Narrow" w:hAnsi="Arial Narrow" w:cs="Arial"/>
                <w:color w:val="FF0000"/>
                <w:szCs w:val="22"/>
              </w:rPr>
            </w:pPr>
            <w:r w:rsidRPr="002B49AE">
              <w:rPr>
                <w:rFonts w:ascii="Arial Narrow" w:hAnsi="Arial Narrow" w:cs="Arial"/>
                <w:color w:val="000000" w:themeColor="text1"/>
                <w:szCs w:val="22"/>
              </w:rPr>
              <w:t>17</w:t>
            </w:r>
            <w:r w:rsidR="005105ED" w:rsidRPr="002B49AE">
              <w:rPr>
                <w:rFonts w:ascii="Arial Narrow" w:hAnsi="Arial Narrow" w:cs="Arial"/>
                <w:color w:val="000000" w:themeColor="text1"/>
                <w:szCs w:val="22"/>
              </w:rPr>
              <w:t xml:space="preserve"> E</w:t>
            </w:r>
            <w:r w:rsidR="00476066" w:rsidRPr="002B49AE">
              <w:rPr>
                <w:rFonts w:ascii="Arial Narrow" w:hAnsi="Arial Narrow" w:cs="Arial"/>
                <w:color w:val="000000" w:themeColor="text1"/>
                <w:szCs w:val="22"/>
              </w:rPr>
              <w:t>HCP</w:t>
            </w:r>
            <w:r w:rsidRPr="002B49AE">
              <w:rPr>
                <w:rFonts w:ascii="Arial Narrow" w:hAnsi="Arial Narrow" w:cs="Arial"/>
                <w:color w:val="000000" w:themeColor="text1"/>
                <w:szCs w:val="22"/>
              </w:rPr>
              <w:t xml:space="preserve"> + 4</w:t>
            </w:r>
            <w:r w:rsidR="00C6264F" w:rsidRPr="002B49AE">
              <w:rPr>
                <w:rFonts w:ascii="Arial Narrow" w:hAnsi="Arial Narrow" w:cs="Arial"/>
                <w:color w:val="000000" w:themeColor="text1"/>
                <w:szCs w:val="22"/>
              </w:rPr>
              <w:t xml:space="preserve"> Pending EHCP </w:t>
            </w:r>
          </w:p>
        </w:tc>
      </w:tr>
      <w:tr w:rsidR="00231D58" w:rsidRPr="00231D58" w14:paraId="1E91285C" w14:textId="77777777" w:rsidTr="003B2CAA">
        <w:tc>
          <w:tcPr>
            <w:tcW w:w="817" w:type="dxa"/>
          </w:tcPr>
          <w:p w14:paraId="59BF9C41" w14:textId="77777777" w:rsidR="00C6264F" w:rsidRPr="00231D58" w:rsidRDefault="00C6264F" w:rsidP="003B2CAA">
            <w:pPr>
              <w:jc w:val="both"/>
              <w:rPr>
                <w:rFonts w:ascii="Arial Narrow" w:hAnsi="Arial Narrow"/>
                <w:szCs w:val="22"/>
              </w:rPr>
            </w:pPr>
          </w:p>
        </w:tc>
        <w:tc>
          <w:tcPr>
            <w:tcW w:w="8080" w:type="dxa"/>
          </w:tcPr>
          <w:p w14:paraId="26DA44E1" w14:textId="77777777" w:rsidR="00C6264F" w:rsidRPr="00231D58" w:rsidRDefault="00C6264F" w:rsidP="003B2CAA">
            <w:pPr>
              <w:pStyle w:val="Heading2"/>
              <w:jc w:val="both"/>
              <w:rPr>
                <w:rFonts w:ascii="Arial Narrow" w:hAnsi="Arial Narrow"/>
                <w:b w:val="0"/>
                <w:sz w:val="22"/>
                <w:szCs w:val="22"/>
              </w:rPr>
            </w:pPr>
          </w:p>
        </w:tc>
      </w:tr>
    </w:tbl>
    <w:p w14:paraId="54624B1F" w14:textId="6C218181" w:rsidR="006E5011" w:rsidRPr="00231D58" w:rsidRDefault="006E5011" w:rsidP="003F1031">
      <w:pPr>
        <w:jc w:val="both"/>
        <w:rPr>
          <w:rFonts w:ascii="Arial Narrow" w:hAnsi="Arial Narrow"/>
        </w:rPr>
      </w:pPr>
    </w:p>
    <w:tbl>
      <w:tblPr>
        <w:tblpPr w:leftFromText="180" w:rightFromText="180" w:vertAnchor="text" w:horzAnchor="margin" w:tblpY="-60"/>
        <w:tblW w:w="8897" w:type="dxa"/>
        <w:tblLayout w:type="fixed"/>
        <w:tblLook w:val="0000" w:firstRow="0" w:lastRow="0" w:firstColumn="0" w:lastColumn="0" w:noHBand="0" w:noVBand="0"/>
      </w:tblPr>
      <w:tblGrid>
        <w:gridCol w:w="817"/>
        <w:gridCol w:w="8080"/>
      </w:tblGrid>
      <w:tr w:rsidR="00231D58" w:rsidRPr="00231D58" w14:paraId="03F6479C" w14:textId="77777777" w:rsidTr="003B2CAA">
        <w:tc>
          <w:tcPr>
            <w:tcW w:w="817" w:type="dxa"/>
          </w:tcPr>
          <w:p w14:paraId="1030FD42" w14:textId="77777777" w:rsidR="006E5011" w:rsidRPr="00231D58" w:rsidRDefault="006E5011" w:rsidP="003B2CAA">
            <w:pPr>
              <w:jc w:val="both"/>
              <w:rPr>
                <w:rFonts w:ascii="Arial Narrow" w:hAnsi="Arial Narrow"/>
                <w:b/>
                <w:szCs w:val="22"/>
              </w:rPr>
            </w:pPr>
            <w:r w:rsidRPr="00231D58">
              <w:rPr>
                <w:rFonts w:ascii="Arial Narrow" w:hAnsi="Arial Narrow"/>
                <w:b/>
                <w:szCs w:val="22"/>
              </w:rPr>
              <w:t>8.</w:t>
            </w:r>
          </w:p>
        </w:tc>
        <w:tc>
          <w:tcPr>
            <w:tcW w:w="8080" w:type="dxa"/>
          </w:tcPr>
          <w:p w14:paraId="4270828D" w14:textId="77777777" w:rsidR="006E5011" w:rsidRPr="00231D58" w:rsidRDefault="006E5011" w:rsidP="003B2CAA">
            <w:pPr>
              <w:pStyle w:val="Heading2"/>
              <w:jc w:val="both"/>
              <w:rPr>
                <w:rFonts w:ascii="Arial Narrow" w:hAnsi="Arial Narrow"/>
                <w:bCs/>
                <w:sz w:val="22"/>
              </w:rPr>
            </w:pPr>
            <w:r w:rsidRPr="00231D58">
              <w:rPr>
                <w:rFonts w:ascii="Arial Narrow" w:hAnsi="Arial Narrow"/>
                <w:bCs/>
                <w:sz w:val="22"/>
              </w:rPr>
              <w:t>Liaison</w:t>
            </w:r>
          </w:p>
          <w:p w14:paraId="714D3030" w14:textId="77777777" w:rsidR="006E5011" w:rsidRPr="00231D58" w:rsidRDefault="006E5011" w:rsidP="003B2CAA">
            <w:pPr>
              <w:jc w:val="both"/>
              <w:rPr>
                <w:rFonts w:ascii="Arial Narrow" w:hAnsi="Arial Narrow"/>
                <w:szCs w:val="22"/>
              </w:rPr>
            </w:pPr>
          </w:p>
          <w:p w14:paraId="393EA0E4" w14:textId="77777777" w:rsidR="006E5011" w:rsidRPr="00231D58" w:rsidRDefault="006E5011" w:rsidP="003B2CAA">
            <w:pPr>
              <w:jc w:val="both"/>
              <w:rPr>
                <w:rFonts w:ascii="Arial Narrow" w:hAnsi="Arial Narrow" w:cs="Arial"/>
                <w:szCs w:val="22"/>
              </w:rPr>
            </w:pPr>
            <w:r w:rsidRPr="00231D58">
              <w:rPr>
                <w:rFonts w:ascii="Arial Narrow" w:hAnsi="Arial Narrow" w:cs="Arial"/>
                <w:szCs w:val="22"/>
              </w:rPr>
              <w:t>Parent/carers will always be informed when an external agency becomes involved with their child.  (See also 11)</w:t>
            </w:r>
          </w:p>
          <w:p w14:paraId="32AF239F" w14:textId="77777777" w:rsidR="006E5011" w:rsidRPr="00231D58" w:rsidRDefault="006E5011" w:rsidP="003B2CAA">
            <w:pPr>
              <w:jc w:val="both"/>
              <w:rPr>
                <w:rFonts w:ascii="Arial Narrow" w:hAnsi="Arial Narrow"/>
                <w:szCs w:val="22"/>
              </w:rPr>
            </w:pPr>
          </w:p>
        </w:tc>
      </w:tr>
      <w:tr w:rsidR="00231D58" w:rsidRPr="00231D58" w14:paraId="4A10D29F" w14:textId="77777777" w:rsidTr="003B2CAA">
        <w:tc>
          <w:tcPr>
            <w:tcW w:w="817" w:type="dxa"/>
          </w:tcPr>
          <w:p w14:paraId="1A25CBAB" w14:textId="77777777" w:rsidR="006E5011" w:rsidRPr="00231D58" w:rsidRDefault="006E5011" w:rsidP="003B2CAA">
            <w:pPr>
              <w:jc w:val="both"/>
              <w:rPr>
                <w:rFonts w:ascii="Arial Narrow" w:hAnsi="Arial Narrow"/>
                <w:szCs w:val="22"/>
              </w:rPr>
            </w:pPr>
            <w:r w:rsidRPr="00231D58">
              <w:rPr>
                <w:rFonts w:ascii="Arial Narrow" w:hAnsi="Arial Narrow"/>
                <w:szCs w:val="22"/>
              </w:rPr>
              <w:t>8.1</w:t>
            </w:r>
          </w:p>
        </w:tc>
        <w:tc>
          <w:tcPr>
            <w:tcW w:w="8080" w:type="dxa"/>
          </w:tcPr>
          <w:p w14:paraId="3703281A" w14:textId="0F581D43" w:rsidR="006E5011" w:rsidRPr="00231D58" w:rsidRDefault="006E5011" w:rsidP="003B2CAA">
            <w:pPr>
              <w:pStyle w:val="BodyText"/>
              <w:rPr>
                <w:rFonts w:ascii="Arial Narrow" w:hAnsi="Arial Narrow" w:cs="Arial"/>
                <w:i w:val="0"/>
                <w:sz w:val="22"/>
                <w:szCs w:val="22"/>
              </w:rPr>
            </w:pPr>
            <w:r w:rsidRPr="00231D58">
              <w:rPr>
                <w:rFonts w:ascii="Arial Narrow" w:hAnsi="Arial Narrow" w:cs="Arial"/>
                <w:i w:val="0"/>
                <w:sz w:val="22"/>
                <w:szCs w:val="22"/>
              </w:rPr>
              <w:t>Regular liaison is maintained with the following external agencies for students at</w:t>
            </w:r>
            <w:r w:rsidR="003538BC" w:rsidRPr="00231D58">
              <w:rPr>
                <w:rFonts w:ascii="Arial Narrow" w:hAnsi="Arial Narrow" w:cs="Arial"/>
                <w:i w:val="0"/>
                <w:sz w:val="22"/>
                <w:szCs w:val="22"/>
              </w:rPr>
              <w:t xml:space="preserve"> </w:t>
            </w:r>
            <w:r w:rsidR="00023EAB" w:rsidRPr="00231D58">
              <w:rPr>
                <w:rFonts w:ascii="Arial Narrow" w:hAnsi="Arial Narrow" w:cs="Arial"/>
                <w:i w:val="0"/>
                <w:sz w:val="22"/>
                <w:szCs w:val="22"/>
              </w:rPr>
              <w:t xml:space="preserve">Wave 2/3 </w:t>
            </w:r>
            <w:r w:rsidRPr="00231D58">
              <w:rPr>
                <w:rFonts w:ascii="Arial Narrow" w:hAnsi="Arial Narrow" w:cs="Arial"/>
                <w:i w:val="0"/>
                <w:sz w:val="22"/>
                <w:szCs w:val="22"/>
              </w:rPr>
              <w:t>and students with EHCPs Statements of [as applicable]</w:t>
            </w:r>
          </w:p>
          <w:p w14:paraId="0F264424" w14:textId="77777777" w:rsidR="006E5011" w:rsidRPr="00231D58" w:rsidRDefault="006E5011" w:rsidP="003B2CAA">
            <w:pPr>
              <w:pStyle w:val="BodyText"/>
              <w:rPr>
                <w:rFonts w:ascii="Arial Narrow" w:hAnsi="Arial Narrow"/>
                <w:b/>
                <w:sz w:val="22"/>
                <w:szCs w:val="22"/>
              </w:rPr>
            </w:pPr>
          </w:p>
        </w:tc>
      </w:tr>
      <w:tr w:rsidR="00231D58" w:rsidRPr="00231D58" w14:paraId="6AE648A8" w14:textId="77777777" w:rsidTr="003B2CAA">
        <w:trPr>
          <w:trHeight w:val="1555"/>
        </w:trPr>
        <w:tc>
          <w:tcPr>
            <w:tcW w:w="817" w:type="dxa"/>
          </w:tcPr>
          <w:p w14:paraId="51973627" w14:textId="77777777" w:rsidR="006E5011" w:rsidRPr="00231D58" w:rsidRDefault="006E5011" w:rsidP="003B2CAA">
            <w:pPr>
              <w:jc w:val="both"/>
              <w:rPr>
                <w:rFonts w:ascii="Arial Narrow" w:hAnsi="Arial Narrow"/>
                <w:szCs w:val="22"/>
              </w:rPr>
            </w:pPr>
          </w:p>
          <w:p w14:paraId="310557E0" w14:textId="77777777" w:rsidR="006E5011" w:rsidRPr="00231D58" w:rsidRDefault="006E5011" w:rsidP="003B2CAA">
            <w:pPr>
              <w:jc w:val="both"/>
              <w:rPr>
                <w:rFonts w:ascii="Arial Narrow" w:hAnsi="Arial Narrow"/>
                <w:szCs w:val="22"/>
              </w:rPr>
            </w:pPr>
            <w:r w:rsidRPr="00231D58">
              <w:rPr>
                <w:rFonts w:ascii="Arial Narrow" w:hAnsi="Arial Narrow"/>
                <w:szCs w:val="22"/>
              </w:rPr>
              <w:t>8.2</w:t>
            </w:r>
          </w:p>
          <w:p w14:paraId="350900D2" w14:textId="77777777" w:rsidR="006E5011" w:rsidRPr="00231D58" w:rsidRDefault="006E5011" w:rsidP="003B2CAA">
            <w:pPr>
              <w:jc w:val="both"/>
              <w:rPr>
                <w:rFonts w:ascii="Arial Narrow" w:hAnsi="Arial Narrow"/>
                <w:szCs w:val="22"/>
              </w:rPr>
            </w:pPr>
          </w:p>
        </w:tc>
        <w:tc>
          <w:tcPr>
            <w:tcW w:w="8080" w:type="dxa"/>
          </w:tcPr>
          <w:p w14:paraId="357146F7" w14:textId="77777777" w:rsidR="006E5011" w:rsidRPr="00231D58" w:rsidRDefault="006E5011" w:rsidP="003B2CAA">
            <w:pPr>
              <w:pStyle w:val="Heading2"/>
              <w:jc w:val="both"/>
              <w:rPr>
                <w:rFonts w:ascii="Arial Narrow" w:hAnsi="Arial Narrow"/>
                <w:b w:val="0"/>
                <w:sz w:val="22"/>
                <w:szCs w:val="22"/>
              </w:rPr>
            </w:pPr>
          </w:p>
          <w:p w14:paraId="3B55F008" w14:textId="0A254595" w:rsidR="006E5011" w:rsidRPr="00231D58" w:rsidRDefault="0013537E" w:rsidP="00080E11">
            <w:pPr>
              <w:pStyle w:val="Heading2"/>
              <w:jc w:val="both"/>
              <w:rPr>
                <w:rFonts w:ascii="Arial Narrow" w:hAnsi="Arial Narrow" w:cs="Arial"/>
                <w:szCs w:val="22"/>
              </w:rPr>
            </w:pPr>
            <w:r w:rsidRPr="00231D58">
              <w:rPr>
                <w:rFonts w:ascii="Arial Narrow" w:hAnsi="Arial Narrow"/>
                <w:b w:val="0"/>
                <w:sz w:val="22"/>
                <w:szCs w:val="22"/>
              </w:rPr>
              <w:t>The school</w:t>
            </w:r>
            <w:r w:rsidR="006E5011" w:rsidRPr="00231D58">
              <w:rPr>
                <w:rFonts w:ascii="Arial Narrow" w:hAnsi="Arial Narrow"/>
                <w:b w:val="0"/>
                <w:sz w:val="22"/>
                <w:szCs w:val="22"/>
              </w:rPr>
              <w:t xml:space="preserve"> has links to other Local Schools through the SENCO support network and LA inclusion consultants. Liaison is maintained particularly with regard to transition issues, and every effort is made to ensure a smooth transition for SEND students. </w:t>
            </w:r>
            <w:r w:rsidR="00C6264F" w:rsidRPr="00231D58">
              <w:rPr>
                <w:rFonts w:ascii="Arial Narrow" w:hAnsi="Arial Narrow"/>
                <w:b w:val="0"/>
                <w:sz w:val="22"/>
                <w:szCs w:val="22"/>
              </w:rPr>
              <w:t>Additional literacy and numeracy</w:t>
            </w:r>
            <w:r w:rsidR="006E5011" w:rsidRPr="00231D58">
              <w:rPr>
                <w:rFonts w:ascii="Arial Narrow" w:hAnsi="Arial Narrow"/>
                <w:b w:val="0"/>
                <w:sz w:val="22"/>
                <w:szCs w:val="22"/>
              </w:rPr>
              <w:t xml:space="preserve"> intervention</w:t>
            </w:r>
            <w:r w:rsidR="00C6264F" w:rsidRPr="00231D58">
              <w:rPr>
                <w:rFonts w:ascii="Arial Narrow" w:hAnsi="Arial Narrow"/>
                <w:b w:val="0"/>
                <w:sz w:val="22"/>
                <w:szCs w:val="22"/>
              </w:rPr>
              <w:t xml:space="preserve"> takes place</w:t>
            </w:r>
            <w:r w:rsidR="006E5011" w:rsidRPr="00231D58">
              <w:rPr>
                <w:rFonts w:ascii="Arial Narrow" w:hAnsi="Arial Narrow"/>
                <w:b w:val="0"/>
                <w:sz w:val="22"/>
                <w:szCs w:val="22"/>
              </w:rPr>
              <w:t xml:space="preserve"> for those childre</w:t>
            </w:r>
            <w:r w:rsidR="007B347B" w:rsidRPr="00231D58">
              <w:rPr>
                <w:rFonts w:ascii="Arial Narrow" w:hAnsi="Arial Narrow"/>
                <w:b w:val="0"/>
                <w:sz w:val="22"/>
                <w:szCs w:val="22"/>
              </w:rPr>
              <w:t xml:space="preserve">n who require this support. </w:t>
            </w:r>
            <w:r w:rsidR="00A94371" w:rsidRPr="00231D58">
              <w:rPr>
                <w:rFonts w:ascii="Arial Narrow" w:hAnsi="Arial Narrow"/>
                <w:b w:val="0"/>
                <w:sz w:val="22"/>
                <w:szCs w:val="22"/>
              </w:rPr>
              <w:t xml:space="preserve"> </w:t>
            </w:r>
          </w:p>
        </w:tc>
      </w:tr>
    </w:tbl>
    <w:p w14:paraId="12B9E582" w14:textId="77777777" w:rsidR="007E6D86" w:rsidRPr="00231D58" w:rsidRDefault="00536C07" w:rsidP="007E6D86">
      <w:pPr>
        <w:jc w:val="both"/>
        <w:rPr>
          <w:rFonts w:ascii="Arial Narrow" w:hAnsi="Arial Narrow"/>
          <w:szCs w:val="22"/>
        </w:rPr>
      </w:pPr>
      <w:r w:rsidRPr="00231D58">
        <w:rPr>
          <w:rFonts w:ascii="Arial Narrow" w:hAnsi="Arial Narrow"/>
          <w:szCs w:val="22"/>
        </w:rPr>
        <w:tab/>
      </w:r>
    </w:p>
    <w:p w14:paraId="77955420" w14:textId="77777777" w:rsidR="007B347B" w:rsidRPr="00231D58" w:rsidRDefault="007B347B" w:rsidP="007B347B">
      <w:pPr>
        <w:pBdr>
          <w:top w:val="single" w:sz="4" w:space="1" w:color="auto"/>
          <w:left w:val="single" w:sz="4" w:space="4" w:color="auto"/>
          <w:bottom w:val="single" w:sz="4" w:space="1" w:color="auto"/>
          <w:right w:val="single" w:sz="4" w:space="4" w:color="auto"/>
        </w:pBdr>
        <w:rPr>
          <w:rFonts w:ascii="Arial Narrow" w:hAnsi="Arial Narrow"/>
          <w:szCs w:val="22"/>
        </w:rPr>
      </w:pPr>
      <w:r w:rsidRPr="00231D58">
        <w:rPr>
          <w:rFonts w:ascii="Arial Narrow" w:hAnsi="Arial Narrow"/>
          <w:szCs w:val="22"/>
        </w:rPr>
        <w:t>9.</w:t>
      </w:r>
      <w:r w:rsidRPr="00231D58">
        <w:rPr>
          <w:rFonts w:ascii="Arial Narrow" w:hAnsi="Arial Narrow"/>
          <w:szCs w:val="22"/>
        </w:rPr>
        <w:tab/>
        <w:t>Arrangements for the Treatment of Complaints:</w:t>
      </w:r>
    </w:p>
    <w:p w14:paraId="36C94198" w14:textId="77777777" w:rsidR="007B347B" w:rsidRPr="00231D58" w:rsidRDefault="007B347B" w:rsidP="007B347B">
      <w:pPr>
        <w:pBdr>
          <w:top w:val="single" w:sz="4" w:space="1" w:color="auto"/>
          <w:left w:val="single" w:sz="4" w:space="4" w:color="auto"/>
          <w:bottom w:val="single" w:sz="4" w:space="1" w:color="auto"/>
          <w:right w:val="single" w:sz="4" w:space="4" w:color="auto"/>
        </w:pBdr>
        <w:rPr>
          <w:rFonts w:ascii="Arial Narrow" w:hAnsi="Arial Narrow"/>
          <w:szCs w:val="22"/>
        </w:rPr>
      </w:pPr>
    </w:p>
    <w:p w14:paraId="61E62255" w14:textId="77777777" w:rsidR="007B347B" w:rsidRPr="00231D58" w:rsidRDefault="007B347B" w:rsidP="007B347B">
      <w:pPr>
        <w:pBdr>
          <w:top w:val="single" w:sz="4" w:space="1" w:color="auto"/>
          <w:left w:val="single" w:sz="4" w:space="4" w:color="auto"/>
          <w:bottom w:val="single" w:sz="4" w:space="1" w:color="auto"/>
          <w:right w:val="single" w:sz="4" w:space="4" w:color="auto"/>
        </w:pBdr>
        <w:rPr>
          <w:rFonts w:ascii="Arial Narrow" w:hAnsi="Arial Narrow"/>
          <w:szCs w:val="22"/>
        </w:rPr>
      </w:pPr>
      <w:r w:rsidRPr="00231D58">
        <w:rPr>
          <w:rFonts w:ascii="Arial Narrow" w:hAnsi="Arial Narrow"/>
          <w:szCs w:val="22"/>
        </w:rPr>
        <w:t>The procedure for managing complaints:</w:t>
      </w:r>
    </w:p>
    <w:p w14:paraId="54C006F8" w14:textId="77777777" w:rsidR="007B347B" w:rsidRPr="00231D58" w:rsidRDefault="007B347B" w:rsidP="007B347B">
      <w:pPr>
        <w:pBdr>
          <w:top w:val="single" w:sz="4" w:space="1" w:color="auto"/>
          <w:left w:val="single" w:sz="4" w:space="4" w:color="auto"/>
          <w:bottom w:val="single" w:sz="4" w:space="1" w:color="auto"/>
          <w:right w:val="single" w:sz="4" w:space="4" w:color="auto"/>
        </w:pBdr>
        <w:rPr>
          <w:rFonts w:ascii="Arial Narrow" w:hAnsi="Arial Narrow"/>
          <w:szCs w:val="22"/>
        </w:rPr>
      </w:pPr>
    </w:p>
    <w:p w14:paraId="65D84E1B" w14:textId="1B1F4FC2" w:rsidR="007B347B" w:rsidRPr="00231D58" w:rsidRDefault="007B347B" w:rsidP="007B347B">
      <w:pPr>
        <w:pBdr>
          <w:top w:val="single" w:sz="4" w:space="1" w:color="auto"/>
          <w:left w:val="single" w:sz="4" w:space="4" w:color="auto"/>
          <w:bottom w:val="single" w:sz="4" w:space="1" w:color="auto"/>
          <w:right w:val="single" w:sz="4" w:space="4" w:color="auto"/>
        </w:pBdr>
        <w:rPr>
          <w:rFonts w:ascii="Arial Narrow" w:hAnsi="Arial Narrow"/>
          <w:strike/>
          <w:szCs w:val="22"/>
        </w:rPr>
      </w:pPr>
      <w:r w:rsidRPr="00231D58">
        <w:rPr>
          <w:rFonts w:ascii="Arial Narrow" w:hAnsi="Arial Narrow"/>
          <w:szCs w:val="22"/>
        </w:rPr>
        <w:t xml:space="preserve">In the first instance, </w:t>
      </w:r>
      <w:r w:rsidR="0025274F" w:rsidRPr="00231D58">
        <w:rPr>
          <w:rFonts w:ascii="Arial Narrow" w:hAnsi="Arial Narrow"/>
          <w:szCs w:val="22"/>
        </w:rPr>
        <w:t xml:space="preserve">a concern should be raised following </w:t>
      </w:r>
      <w:r w:rsidR="0013537E" w:rsidRPr="00231D58">
        <w:rPr>
          <w:rFonts w:ascii="Arial Narrow" w:hAnsi="Arial Narrow"/>
          <w:szCs w:val="22"/>
        </w:rPr>
        <w:t>the school</w:t>
      </w:r>
      <w:r w:rsidR="0025274F" w:rsidRPr="00231D58">
        <w:rPr>
          <w:rFonts w:ascii="Arial Narrow" w:hAnsi="Arial Narrow"/>
          <w:szCs w:val="22"/>
        </w:rPr>
        <w:t>’s Concerns &amp; Complaints Policy which provides full guidance on how to raise concerns and how to proceed if they are not dealt with satisfactorily; where appropriate, the SENCO will be made aware of concerns pertaining to SEND students and consulted as necessary</w:t>
      </w:r>
      <w:r w:rsidRPr="00231D58">
        <w:rPr>
          <w:rFonts w:ascii="Arial Narrow" w:hAnsi="Arial Narrow"/>
          <w:szCs w:val="22"/>
        </w:rPr>
        <w:t xml:space="preserve">. </w:t>
      </w:r>
    </w:p>
    <w:p w14:paraId="36393EDF" w14:textId="77777777" w:rsidR="007B347B" w:rsidRPr="00231D58" w:rsidRDefault="007B347B" w:rsidP="007B347B">
      <w:pPr>
        <w:pBdr>
          <w:top w:val="single" w:sz="4" w:space="1" w:color="auto"/>
          <w:left w:val="single" w:sz="4" w:space="4" w:color="auto"/>
          <w:bottom w:val="single" w:sz="4" w:space="1" w:color="auto"/>
          <w:right w:val="single" w:sz="4" w:space="4" w:color="auto"/>
        </w:pBdr>
        <w:rPr>
          <w:rFonts w:ascii="Arial Narrow" w:hAnsi="Arial Narrow"/>
          <w:szCs w:val="22"/>
        </w:rPr>
      </w:pPr>
    </w:p>
    <w:p w14:paraId="4D2DBB6A" w14:textId="24E4DB30" w:rsidR="007B347B" w:rsidRPr="00231D58" w:rsidRDefault="00E85696"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noProof/>
        </w:rPr>
        <mc:AlternateContent>
          <mc:Choice Requires="wps">
            <w:drawing>
              <wp:anchor distT="0" distB="0" distL="114300" distR="114300" simplePos="0" relativeHeight="251658240" behindDoc="0" locked="0" layoutInCell="1" allowOverlap="1" wp14:anchorId="38F3AF35" wp14:editId="7AB98C56">
                <wp:simplePos x="0" y="0"/>
                <wp:positionH relativeFrom="column">
                  <wp:posOffset>3466465</wp:posOffset>
                </wp:positionH>
                <wp:positionV relativeFrom="paragraph">
                  <wp:posOffset>87630</wp:posOffset>
                </wp:positionV>
                <wp:extent cx="119380" cy="2313940"/>
                <wp:effectExtent l="0" t="0" r="13970" b="1016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313940"/>
                        </a:xfrm>
                        <a:prstGeom prst="rightBrace">
                          <a:avLst>
                            <a:gd name="adj1" fmla="val 1662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6EAF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72.95pt;margin-top:6.9pt;width:9.4pt;height:1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" adj="1852"/>
            </w:pict>
          </mc:Fallback>
        </mc:AlternateContent>
      </w:r>
      <w:r w:rsidR="007B347B" w:rsidRPr="00231D58">
        <w:rPr>
          <w:rFonts w:ascii="Arial Narrow" w:hAnsi="Arial Narrow" w:cs="Arial"/>
          <w:szCs w:val="22"/>
        </w:rPr>
        <w:t>SEND Support Services from LA</w:t>
      </w:r>
    </w:p>
    <w:p w14:paraId="1B888E90" w14:textId="5B7EA74B"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Educational Psychology Service</w:t>
      </w:r>
    </w:p>
    <w:p w14:paraId="60D1F829"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Social Care</w:t>
      </w:r>
    </w:p>
    <w:p w14:paraId="722A3287"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BLIS (Behavioural support)</w:t>
      </w:r>
    </w:p>
    <w:p w14:paraId="57E16BFD"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CLASS (Communication, Language and Autism</w:t>
      </w:r>
    </w:p>
    <w:p w14:paraId="7DF8A7FE"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Speech, Language and Communication Service)</w:t>
      </w:r>
    </w:p>
    <w:p w14:paraId="4751A85E"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The Hearing Support Service</w:t>
      </w:r>
    </w:p>
    <w:p w14:paraId="22B509F9"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The Vision Support Service</w:t>
      </w:r>
    </w:p>
    <w:p w14:paraId="164C578C"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Health Mentor Service</w:t>
      </w:r>
    </w:p>
    <w:p w14:paraId="09C75148"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School Nurse</w:t>
      </w:r>
    </w:p>
    <w:p w14:paraId="3E85EC35" w14:textId="1A6FE75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INSPIRE</w:t>
      </w:r>
    </w:p>
    <w:p w14:paraId="32C377CF"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Connexions for Statemented Students</w:t>
      </w:r>
    </w:p>
    <w:p w14:paraId="0FD80FC7"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Parent Partnership</w:t>
      </w:r>
    </w:p>
    <w:p w14:paraId="6EE1F505" w14:textId="77777777"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Looked after Children Services</w:t>
      </w:r>
    </w:p>
    <w:p w14:paraId="6D81B5B4" w14:textId="2BB0681C" w:rsidR="007B347B" w:rsidRPr="00231D58" w:rsidRDefault="007B347B" w:rsidP="007B347B">
      <w:pPr>
        <w:pBdr>
          <w:top w:val="single" w:sz="4" w:space="1" w:color="auto"/>
          <w:left w:val="single" w:sz="4" w:space="4" w:color="auto"/>
          <w:bottom w:val="single" w:sz="4" w:space="1" w:color="auto"/>
          <w:right w:val="single" w:sz="4" w:space="4" w:color="auto"/>
        </w:pBdr>
        <w:jc w:val="both"/>
        <w:rPr>
          <w:rFonts w:ascii="Arial Narrow" w:hAnsi="Arial Narrow" w:cs="Arial"/>
          <w:szCs w:val="22"/>
        </w:rPr>
      </w:pPr>
      <w:r w:rsidRPr="00231D58">
        <w:rPr>
          <w:rFonts w:ascii="Arial Narrow" w:hAnsi="Arial Narrow" w:cs="Arial"/>
          <w:szCs w:val="22"/>
        </w:rPr>
        <w:t>CAMHS (Child Adolescent Mental Health Service)</w:t>
      </w:r>
      <w:r w:rsidR="00C6264F" w:rsidRPr="00231D58">
        <w:rPr>
          <w:rFonts w:ascii="Arial Narrow" w:hAnsi="Arial Narrow" w:cs="Arial"/>
          <w:szCs w:val="22"/>
        </w:rPr>
        <w:t xml:space="preserve"> now HYM (Healthy Young Minds) </w:t>
      </w:r>
    </w:p>
    <w:p w14:paraId="3988CEA5" w14:textId="77777777" w:rsidR="00E85696" w:rsidRPr="00231D58" w:rsidRDefault="00E85696" w:rsidP="00E85696">
      <w:pPr>
        <w:jc w:val="both"/>
        <w:rPr>
          <w:rFonts w:ascii="Arial Narrow" w:hAnsi="Arial Narrow"/>
        </w:rPr>
      </w:pPr>
    </w:p>
    <w:p w14:paraId="7B4F71C7" w14:textId="77777777" w:rsidR="007B347B" w:rsidRPr="00231D58" w:rsidRDefault="007B347B" w:rsidP="007E3341">
      <w:pPr>
        <w:rPr>
          <w:rFonts w:ascii="Arial Narrow" w:hAnsi="Arial Narrow"/>
          <w:szCs w:val="22"/>
        </w:rPr>
      </w:pPr>
    </w:p>
    <w:p w14:paraId="31CCD156" w14:textId="77777777" w:rsidR="007B347B" w:rsidRPr="00231D58" w:rsidRDefault="007B347B" w:rsidP="007E3341">
      <w:pPr>
        <w:rPr>
          <w:rFonts w:ascii="Arial Narrow" w:hAnsi="Arial Narrow"/>
          <w:szCs w:val="22"/>
        </w:rPr>
      </w:pPr>
    </w:p>
    <w:p w14:paraId="19879567" w14:textId="77777777" w:rsidR="007B347B" w:rsidRPr="00231D58" w:rsidRDefault="007B347B" w:rsidP="007E3341">
      <w:pPr>
        <w:rPr>
          <w:rFonts w:ascii="Arial Narrow" w:hAnsi="Arial Narrow"/>
          <w:szCs w:val="22"/>
        </w:rPr>
      </w:pPr>
    </w:p>
    <w:tbl>
      <w:tblPr>
        <w:tblpPr w:leftFromText="180" w:rightFromText="180" w:vertAnchor="text" w:horzAnchor="margin" w:tblpY="-414"/>
        <w:tblW w:w="0" w:type="auto"/>
        <w:tblLayout w:type="fixed"/>
        <w:tblLook w:val="0000" w:firstRow="0" w:lastRow="0" w:firstColumn="0" w:lastColumn="0" w:noHBand="0" w:noVBand="0"/>
      </w:tblPr>
      <w:tblGrid>
        <w:gridCol w:w="817"/>
        <w:gridCol w:w="8080"/>
      </w:tblGrid>
      <w:tr w:rsidR="00231D58" w:rsidRPr="00231D58" w14:paraId="64FA00BD" w14:textId="77777777" w:rsidTr="00EA25DE">
        <w:tc>
          <w:tcPr>
            <w:tcW w:w="817" w:type="dxa"/>
          </w:tcPr>
          <w:p w14:paraId="70C866DF" w14:textId="77777777" w:rsidR="00536C07" w:rsidRPr="00231D58" w:rsidRDefault="00536C07" w:rsidP="00EA25DE">
            <w:pPr>
              <w:jc w:val="both"/>
              <w:rPr>
                <w:rFonts w:ascii="Arial Narrow" w:hAnsi="Arial Narrow"/>
                <w:b/>
                <w:szCs w:val="22"/>
              </w:rPr>
            </w:pPr>
            <w:r w:rsidRPr="00231D58">
              <w:rPr>
                <w:rFonts w:ascii="Arial Narrow" w:hAnsi="Arial Narrow"/>
                <w:b/>
                <w:szCs w:val="22"/>
              </w:rPr>
              <w:t>10.</w:t>
            </w:r>
          </w:p>
        </w:tc>
        <w:tc>
          <w:tcPr>
            <w:tcW w:w="8080" w:type="dxa"/>
          </w:tcPr>
          <w:p w14:paraId="531F75EB" w14:textId="77777777" w:rsidR="00536C07" w:rsidRPr="00231D58" w:rsidRDefault="00536C07" w:rsidP="00EA25DE">
            <w:pPr>
              <w:pStyle w:val="Heading2"/>
              <w:jc w:val="both"/>
              <w:rPr>
                <w:rFonts w:ascii="Arial Narrow" w:hAnsi="Arial Narrow"/>
                <w:bCs/>
                <w:sz w:val="22"/>
              </w:rPr>
            </w:pPr>
            <w:r w:rsidRPr="00231D58">
              <w:rPr>
                <w:rFonts w:ascii="Arial Narrow" w:hAnsi="Arial Narrow"/>
                <w:bCs/>
                <w:sz w:val="22"/>
              </w:rPr>
              <w:t>Staff Development</w:t>
            </w:r>
          </w:p>
          <w:p w14:paraId="78FB8A6A" w14:textId="77777777" w:rsidR="00536C07" w:rsidRPr="00231D58" w:rsidRDefault="00536C07" w:rsidP="00EA25DE">
            <w:pPr>
              <w:jc w:val="both"/>
              <w:rPr>
                <w:rFonts w:ascii="Arial Narrow" w:hAnsi="Arial Narrow"/>
                <w:szCs w:val="22"/>
              </w:rPr>
            </w:pPr>
          </w:p>
        </w:tc>
      </w:tr>
      <w:tr w:rsidR="00231D58" w:rsidRPr="00231D58" w14:paraId="51636B35" w14:textId="77777777" w:rsidTr="00EA25DE">
        <w:tc>
          <w:tcPr>
            <w:tcW w:w="817" w:type="dxa"/>
          </w:tcPr>
          <w:p w14:paraId="65FB32CB" w14:textId="77777777" w:rsidR="00536C07" w:rsidRPr="00231D58" w:rsidRDefault="00536C07" w:rsidP="00EA25DE">
            <w:pPr>
              <w:jc w:val="both"/>
              <w:rPr>
                <w:rFonts w:ascii="Arial Narrow" w:hAnsi="Arial Narrow"/>
                <w:szCs w:val="22"/>
              </w:rPr>
            </w:pPr>
            <w:r w:rsidRPr="00231D58">
              <w:rPr>
                <w:rFonts w:ascii="Arial Narrow" w:hAnsi="Arial Narrow"/>
                <w:szCs w:val="22"/>
              </w:rPr>
              <w:t>10.1.</w:t>
            </w:r>
          </w:p>
        </w:tc>
        <w:tc>
          <w:tcPr>
            <w:tcW w:w="8080" w:type="dxa"/>
          </w:tcPr>
          <w:p w14:paraId="70D8714E" w14:textId="35427E86" w:rsidR="00536C07" w:rsidRPr="00231D58" w:rsidRDefault="00536C07" w:rsidP="00EA25DE">
            <w:pPr>
              <w:pStyle w:val="Heading2"/>
              <w:jc w:val="both"/>
              <w:rPr>
                <w:rFonts w:ascii="Arial Narrow" w:hAnsi="Arial Narrow"/>
                <w:b w:val="0"/>
                <w:sz w:val="22"/>
                <w:szCs w:val="22"/>
              </w:rPr>
            </w:pPr>
            <w:r w:rsidRPr="00231D58">
              <w:rPr>
                <w:rFonts w:ascii="Arial Narrow" w:hAnsi="Arial Narrow"/>
                <w:b w:val="0"/>
                <w:sz w:val="22"/>
                <w:szCs w:val="22"/>
              </w:rPr>
              <w:t xml:space="preserve">Training needs related to special educational needs and/or disabilities will be identified by the </w:t>
            </w:r>
            <w:r w:rsidR="00F243F9" w:rsidRPr="00231D58">
              <w:rPr>
                <w:rFonts w:ascii="Arial Narrow" w:hAnsi="Arial Narrow"/>
                <w:b w:val="0"/>
                <w:sz w:val="22"/>
                <w:szCs w:val="22"/>
              </w:rPr>
              <w:t xml:space="preserve">SENCO </w:t>
            </w:r>
            <w:r w:rsidRPr="00231D58">
              <w:rPr>
                <w:rFonts w:ascii="Arial Narrow" w:hAnsi="Arial Narrow"/>
                <w:b w:val="0"/>
                <w:sz w:val="22"/>
                <w:szCs w:val="22"/>
              </w:rPr>
              <w:t xml:space="preserve">in consultation with staff and will be incorporated into </w:t>
            </w:r>
            <w:r w:rsidR="00C6264F" w:rsidRPr="00231D58">
              <w:rPr>
                <w:rFonts w:ascii="Arial Narrow" w:hAnsi="Arial Narrow"/>
                <w:b w:val="0"/>
                <w:sz w:val="22"/>
                <w:szCs w:val="22"/>
              </w:rPr>
              <w:t>the S</w:t>
            </w:r>
            <w:r w:rsidR="0013537E" w:rsidRPr="00231D58">
              <w:rPr>
                <w:rFonts w:ascii="Arial Narrow" w:hAnsi="Arial Narrow"/>
                <w:b w:val="0"/>
                <w:sz w:val="22"/>
                <w:szCs w:val="22"/>
              </w:rPr>
              <w:t>chool</w:t>
            </w:r>
            <w:r w:rsidRPr="00231D58">
              <w:rPr>
                <w:rFonts w:ascii="Arial Narrow" w:hAnsi="Arial Narrow"/>
                <w:b w:val="0"/>
                <w:sz w:val="22"/>
                <w:szCs w:val="22"/>
              </w:rPr>
              <w:t xml:space="preserve"> Improvement Plan.</w:t>
            </w:r>
          </w:p>
          <w:p w14:paraId="3A7FBC31" w14:textId="77777777" w:rsidR="00536C07" w:rsidRPr="00231D58" w:rsidRDefault="00536C07" w:rsidP="00EA25DE">
            <w:pPr>
              <w:jc w:val="both"/>
              <w:rPr>
                <w:rFonts w:ascii="Arial Narrow" w:hAnsi="Arial Narrow" w:cs="Arial"/>
                <w:szCs w:val="22"/>
              </w:rPr>
            </w:pPr>
          </w:p>
        </w:tc>
      </w:tr>
      <w:tr w:rsidR="00231D58" w:rsidRPr="00231D58" w14:paraId="220EC8B0" w14:textId="77777777" w:rsidTr="00EA25DE">
        <w:tc>
          <w:tcPr>
            <w:tcW w:w="817" w:type="dxa"/>
          </w:tcPr>
          <w:p w14:paraId="6E14AE10" w14:textId="77777777" w:rsidR="00536C07" w:rsidRPr="00231D58" w:rsidRDefault="00536C07" w:rsidP="00EA25DE">
            <w:pPr>
              <w:jc w:val="both"/>
              <w:rPr>
                <w:rFonts w:ascii="Arial Narrow" w:hAnsi="Arial Narrow"/>
                <w:b/>
                <w:szCs w:val="22"/>
              </w:rPr>
            </w:pPr>
            <w:r w:rsidRPr="00231D58">
              <w:rPr>
                <w:rFonts w:ascii="Arial Narrow" w:hAnsi="Arial Narrow"/>
                <w:b/>
                <w:szCs w:val="22"/>
              </w:rPr>
              <w:t>11.</w:t>
            </w:r>
          </w:p>
        </w:tc>
        <w:tc>
          <w:tcPr>
            <w:tcW w:w="8080" w:type="dxa"/>
          </w:tcPr>
          <w:p w14:paraId="22729DC5" w14:textId="77777777" w:rsidR="00536C07" w:rsidRPr="00231D58" w:rsidRDefault="00D64A94" w:rsidP="007E6D86">
            <w:pPr>
              <w:pStyle w:val="Heading2"/>
              <w:jc w:val="both"/>
              <w:rPr>
                <w:rFonts w:ascii="Arial Narrow" w:hAnsi="Arial Narrow"/>
                <w:bCs/>
                <w:sz w:val="22"/>
              </w:rPr>
            </w:pPr>
            <w:r w:rsidRPr="00231D58">
              <w:rPr>
                <w:rFonts w:ascii="Arial Narrow" w:hAnsi="Arial Narrow"/>
                <w:bCs/>
                <w:sz w:val="22"/>
              </w:rPr>
              <w:t>Working with Parent/Carers</w:t>
            </w:r>
          </w:p>
          <w:p w14:paraId="3A1DBE00" w14:textId="20C13EBC" w:rsidR="007B347B" w:rsidRPr="00231D58" w:rsidRDefault="007B347B" w:rsidP="007B347B">
            <w:pPr>
              <w:rPr>
                <w:rFonts w:ascii="Arial Narrow" w:hAnsi="Arial Narrow"/>
              </w:rPr>
            </w:pPr>
          </w:p>
        </w:tc>
      </w:tr>
      <w:tr w:rsidR="00231D58" w:rsidRPr="00231D58" w14:paraId="78C49934" w14:textId="77777777" w:rsidTr="00EA25DE">
        <w:tc>
          <w:tcPr>
            <w:tcW w:w="817" w:type="dxa"/>
          </w:tcPr>
          <w:p w14:paraId="2C35D4BE" w14:textId="77777777" w:rsidR="00536C07" w:rsidRPr="00231D58" w:rsidRDefault="00536C07" w:rsidP="00EA25DE">
            <w:pPr>
              <w:jc w:val="both"/>
              <w:rPr>
                <w:rFonts w:ascii="Arial Narrow" w:hAnsi="Arial Narrow"/>
                <w:szCs w:val="22"/>
              </w:rPr>
            </w:pPr>
            <w:r w:rsidRPr="00231D58">
              <w:rPr>
                <w:rFonts w:ascii="Arial Narrow" w:hAnsi="Arial Narrow"/>
                <w:szCs w:val="22"/>
              </w:rPr>
              <w:t>11.1.</w:t>
            </w:r>
          </w:p>
        </w:tc>
        <w:tc>
          <w:tcPr>
            <w:tcW w:w="8080" w:type="dxa"/>
          </w:tcPr>
          <w:p w14:paraId="282F3778" w14:textId="5C784AE0" w:rsidR="00536C07" w:rsidRPr="00231D58" w:rsidRDefault="0013537E" w:rsidP="00EA25DE">
            <w:pPr>
              <w:pStyle w:val="Heading2"/>
              <w:jc w:val="both"/>
              <w:rPr>
                <w:rFonts w:ascii="Arial Narrow" w:hAnsi="Arial Narrow"/>
                <w:b w:val="0"/>
                <w:sz w:val="22"/>
                <w:szCs w:val="22"/>
              </w:rPr>
            </w:pPr>
            <w:r w:rsidRPr="00231D58">
              <w:rPr>
                <w:rFonts w:ascii="Arial Narrow" w:hAnsi="Arial Narrow"/>
                <w:b w:val="0"/>
                <w:sz w:val="22"/>
                <w:szCs w:val="22"/>
              </w:rPr>
              <w:t>The school</w:t>
            </w:r>
            <w:r w:rsidR="00536C07" w:rsidRPr="00231D58">
              <w:rPr>
                <w:rFonts w:ascii="Arial Narrow" w:hAnsi="Arial Narrow"/>
                <w:b w:val="0"/>
                <w:sz w:val="22"/>
                <w:szCs w:val="22"/>
              </w:rPr>
              <w:t xml:space="preserve"> will actively</w:t>
            </w:r>
            <w:r w:rsidR="00D64A94" w:rsidRPr="00231D58">
              <w:rPr>
                <w:rFonts w:ascii="Arial Narrow" w:hAnsi="Arial Narrow"/>
                <w:b w:val="0"/>
                <w:sz w:val="22"/>
                <w:szCs w:val="22"/>
              </w:rPr>
              <w:t xml:space="preserve"> seek the involvement of parent/carers</w:t>
            </w:r>
            <w:r w:rsidR="00536C07" w:rsidRPr="00231D58">
              <w:rPr>
                <w:rFonts w:ascii="Arial Narrow" w:hAnsi="Arial Narrow"/>
                <w:b w:val="0"/>
                <w:sz w:val="22"/>
                <w:szCs w:val="22"/>
              </w:rPr>
              <w:t xml:space="preserve"> in the education of their children.   It is recognised that it is particularly important with students who have special educational needs and/or disabilities where the supp</w:t>
            </w:r>
            <w:r w:rsidR="00D64A94" w:rsidRPr="00231D58">
              <w:rPr>
                <w:rFonts w:ascii="Arial Narrow" w:hAnsi="Arial Narrow"/>
                <w:b w:val="0"/>
                <w:sz w:val="22"/>
                <w:szCs w:val="22"/>
              </w:rPr>
              <w:t>ort and encouragement of parent/carers</w:t>
            </w:r>
            <w:r w:rsidR="00536C07" w:rsidRPr="00231D58">
              <w:rPr>
                <w:rFonts w:ascii="Arial Narrow" w:hAnsi="Arial Narrow"/>
                <w:b w:val="0"/>
                <w:sz w:val="22"/>
                <w:szCs w:val="22"/>
              </w:rPr>
              <w:t xml:space="preserve"> is often the crucial factor in achieving success.</w:t>
            </w:r>
          </w:p>
          <w:p w14:paraId="366FC425" w14:textId="77777777" w:rsidR="00536C07" w:rsidRPr="00231D58" w:rsidRDefault="00536C07" w:rsidP="00EA25DE">
            <w:pPr>
              <w:jc w:val="both"/>
              <w:rPr>
                <w:rFonts w:ascii="Arial Narrow" w:hAnsi="Arial Narrow"/>
                <w:szCs w:val="22"/>
              </w:rPr>
            </w:pPr>
          </w:p>
        </w:tc>
      </w:tr>
      <w:tr w:rsidR="00231D58" w:rsidRPr="00231D58" w14:paraId="4726FD00" w14:textId="77777777" w:rsidTr="00EA25DE">
        <w:tc>
          <w:tcPr>
            <w:tcW w:w="817" w:type="dxa"/>
          </w:tcPr>
          <w:p w14:paraId="293650F6" w14:textId="77777777" w:rsidR="00536C07" w:rsidRPr="00231D58" w:rsidRDefault="00536C07" w:rsidP="00EA25DE">
            <w:pPr>
              <w:jc w:val="both"/>
              <w:rPr>
                <w:rFonts w:ascii="Arial Narrow" w:hAnsi="Arial Narrow"/>
                <w:szCs w:val="22"/>
              </w:rPr>
            </w:pPr>
            <w:r w:rsidRPr="00231D58">
              <w:rPr>
                <w:rFonts w:ascii="Arial Narrow" w:hAnsi="Arial Narrow"/>
                <w:szCs w:val="22"/>
              </w:rPr>
              <w:t>11.2.</w:t>
            </w:r>
          </w:p>
        </w:tc>
        <w:tc>
          <w:tcPr>
            <w:tcW w:w="8080" w:type="dxa"/>
          </w:tcPr>
          <w:p w14:paraId="23CCA497" w14:textId="0157A115" w:rsidR="00536C07" w:rsidRPr="00231D58" w:rsidRDefault="00536C07" w:rsidP="00EA25DE">
            <w:pPr>
              <w:pStyle w:val="Heading2"/>
              <w:jc w:val="both"/>
              <w:rPr>
                <w:rFonts w:ascii="Arial Narrow" w:hAnsi="Arial Narrow"/>
                <w:b w:val="0"/>
                <w:sz w:val="22"/>
                <w:szCs w:val="22"/>
              </w:rPr>
            </w:pPr>
            <w:r w:rsidRPr="00231D58">
              <w:rPr>
                <w:rFonts w:ascii="Arial Narrow" w:hAnsi="Arial Narrow"/>
                <w:b w:val="0"/>
                <w:sz w:val="22"/>
                <w:szCs w:val="22"/>
              </w:rPr>
              <w:t>Parent</w:t>
            </w:r>
            <w:r w:rsidR="00D64A94" w:rsidRPr="00231D58">
              <w:rPr>
                <w:rFonts w:ascii="Arial Narrow" w:hAnsi="Arial Narrow"/>
                <w:b w:val="0"/>
                <w:sz w:val="22"/>
                <w:szCs w:val="22"/>
              </w:rPr>
              <w:t>/carers</w:t>
            </w:r>
            <w:r w:rsidRPr="00231D58">
              <w:rPr>
                <w:rFonts w:ascii="Arial Narrow" w:hAnsi="Arial Narrow"/>
                <w:b w:val="0"/>
                <w:sz w:val="22"/>
                <w:szCs w:val="22"/>
              </w:rPr>
              <w:t xml:space="preserve"> will be kept informed about the special educational needs and/or disabilities experienced by their children in accordance with the recommendations outlined in the Code of Practice.   Communications between the parent and </w:t>
            </w:r>
            <w:r w:rsidR="0013537E" w:rsidRPr="00231D58">
              <w:rPr>
                <w:rFonts w:ascii="Arial Narrow" w:hAnsi="Arial Narrow"/>
                <w:b w:val="0"/>
                <w:sz w:val="22"/>
                <w:szCs w:val="22"/>
              </w:rPr>
              <w:t>the school</w:t>
            </w:r>
            <w:r w:rsidRPr="00231D58">
              <w:rPr>
                <w:rFonts w:ascii="Arial Narrow" w:hAnsi="Arial Narrow"/>
                <w:b w:val="0"/>
                <w:sz w:val="22"/>
                <w:szCs w:val="22"/>
              </w:rPr>
              <w:t xml:space="preserve"> will be consistently maintained.  </w:t>
            </w:r>
          </w:p>
          <w:p w14:paraId="7CD309AC" w14:textId="77777777" w:rsidR="00536C07" w:rsidRPr="00231D58" w:rsidRDefault="00536C07" w:rsidP="00EA25DE">
            <w:pPr>
              <w:jc w:val="both"/>
              <w:rPr>
                <w:rFonts w:ascii="Arial Narrow" w:hAnsi="Arial Narrow"/>
                <w:szCs w:val="22"/>
              </w:rPr>
            </w:pPr>
          </w:p>
        </w:tc>
      </w:tr>
      <w:tr w:rsidR="00231D58" w:rsidRPr="00231D58" w14:paraId="230CA4A7" w14:textId="77777777" w:rsidTr="00EA25DE">
        <w:tc>
          <w:tcPr>
            <w:tcW w:w="817" w:type="dxa"/>
          </w:tcPr>
          <w:p w14:paraId="3DC4CA08" w14:textId="77777777" w:rsidR="00536C07" w:rsidRPr="00231D58" w:rsidRDefault="00536C07" w:rsidP="00EA25DE">
            <w:pPr>
              <w:jc w:val="both"/>
              <w:rPr>
                <w:rFonts w:ascii="Arial Narrow" w:hAnsi="Arial Narrow"/>
                <w:szCs w:val="22"/>
              </w:rPr>
            </w:pPr>
            <w:r w:rsidRPr="00231D58">
              <w:rPr>
                <w:rFonts w:ascii="Arial Narrow" w:hAnsi="Arial Narrow"/>
                <w:szCs w:val="22"/>
              </w:rPr>
              <w:t>11.3.</w:t>
            </w:r>
          </w:p>
        </w:tc>
        <w:tc>
          <w:tcPr>
            <w:tcW w:w="8080" w:type="dxa"/>
          </w:tcPr>
          <w:p w14:paraId="4187775D" w14:textId="77777777" w:rsidR="00536C07" w:rsidRPr="00231D58" w:rsidRDefault="00536C07" w:rsidP="00EA25DE">
            <w:pPr>
              <w:pStyle w:val="Heading2"/>
              <w:jc w:val="both"/>
              <w:rPr>
                <w:rFonts w:ascii="Arial Narrow" w:hAnsi="Arial Narrow"/>
                <w:b w:val="0"/>
                <w:sz w:val="22"/>
                <w:szCs w:val="22"/>
              </w:rPr>
            </w:pPr>
            <w:r w:rsidRPr="00231D58">
              <w:rPr>
                <w:rFonts w:ascii="Arial Narrow" w:hAnsi="Arial Narrow"/>
                <w:b w:val="0"/>
                <w:sz w:val="22"/>
                <w:szCs w:val="22"/>
              </w:rPr>
              <w:t xml:space="preserve">As mentioned in ‘8’ above, parents will be fully consulted before the involvement of external support agencies with their children, and will be invited to attend any formal review meetings at all stages </w:t>
            </w:r>
          </w:p>
          <w:p w14:paraId="2B101544" w14:textId="77777777" w:rsidR="00536C07" w:rsidRPr="00231D58" w:rsidRDefault="00536C07" w:rsidP="00EA25DE">
            <w:pPr>
              <w:jc w:val="both"/>
              <w:rPr>
                <w:rFonts w:ascii="Arial Narrow" w:hAnsi="Arial Narrow"/>
                <w:szCs w:val="22"/>
              </w:rPr>
            </w:pPr>
          </w:p>
        </w:tc>
      </w:tr>
      <w:tr w:rsidR="00231D58" w:rsidRPr="00231D58" w14:paraId="31C7FFF5" w14:textId="77777777" w:rsidTr="00EA25DE">
        <w:tc>
          <w:tcPr>
            <w:tcW w:w="817" w:type="dxa"/>
          </w:tcPr>
          <w:p w14:paraId="37155111" w14:textId="77777777" w:rsidR="00536C07" w:rsidRPr="00231D58" w:rsidRDefault="00536C07" w:rsidP="00EA25DE">
            <w:pPr>
              <w:jc w:val="both"/>
              <w:rPr>
                <w:rFonts w:ascii="Arial Narrow" w:hAnsi="Arial Narrow"/>
                <w:b/>
                <w:szCs w:val="22"/>
              </w:rPr>
            </w:pPr>
            <w:r w:rsidRPr="00231D58">
              <w:rPr>
                <w:rFonts w:ascii="Arial Narrow" w:hAnsi="Arial Narrow"/>
                <w:b/>
                <w:szCs w:val="22"/>
              </w:rPr>
              <w:t>12.</w:t>
            </w:r>
          </w:p>
          <w:p w14:paraId="47D3CE12" w14:textId="77777777" w:rsidR="00536C07" w:rsidRPr="00231D58" w:rsidRDefault="00536C07" w:rsidP="00EA25DE">
            <w:pPr>
              <w:jc w:val="both"/>
              <w:rPr>
                <w:rFonts w:ascii="Arial Narrow" w:hAnsi="Arial Narrow"/>
                <w:b/>
                <w:szCs w:val="22"/>
              </w:rPr>
            </w:pPr>
          </w:p>
        </w:tc>
        <w:tc>
          <w:tcPr>
            <w:tcW w:w="8080" w:type="dxa"/>
          </w:tcPr>
          <w:p w14:paraId="23955AAA" w14:textId="77777777" w:rsidR="00536C07" w:rsidRPr="00231D58" w:rsidRDefault="00536C07" w:rsidP="00EA25DE">
            <w:pPr>
              <w:pStyle w:val="Heading2"/>
              <w:jc w:val="both"/>
              <w:rPr>
                <w:rFonts w:ascii="Arial Narrow" w:hAnsi="Arial Narrow"/>
                <w:bCs/>
                <w:sz w:val="22"/>
              </w:rPr>
            </w:pPr>
            <w:r w:rsidRPr="00231D58">
              <w:rPr>
                <w:rFonts w:ascii="Arial Narrow" w:hAnsi="Arial Narrow"/>
                <w:bCs/>
                <w:sz w:val="22"/>
              </w:rPr>
              <w:t>Student Participation</w:t>
            </w:r>
          </w:p>
          <w:p w14:paraId="33C3E23B" w14:textId="77777777" w:rsidR="00536C07" w:rsidRPr="00231D58" w:rsidRDefault="00536C07" w:rsidP="00EA25DE">
            <w:pPr>
              <w:jc w:val="both"/>
              <w:rPr>
                <w:rFonts w:ascii="Arial Narrow" w:hAnsi="Arial Narrow"/>
                <w:szCs w:val="22"/>
              </w:rPr>
            </w:pPr>
          </w:p>
          <w:p w14:paraId="3F9E326B" w14:textId="77777777" w:rsidR="00536C07" w:rsidRPr="00231D58" w:rsidRDefault="0013537E" w:rsidP="00EA25DE">
            <w:pPr>
              <w:jc w:val="both"/>
              <w:rPr>
                <w:rFonts w:ascii="Arial Narrow" w:hAnsi="Arial Narrow" w:cs="Arial"/>
                <w:szCs w:val="22"/>
              </w:rPr>
            </w:pPr>
            <w:r w:rsidRPr="00231D58">
              <w:rPr>
                <w:rFonts w:ascii="Arial Narrow" w:hAnsi="Arial Narrow" w:cs="Arial"/>
                <w:szCs w:val="22"/>
              </w:rPr>
              <w:t>The school</w:t>
            </w:r>
            <w:r w:rsidR="00536C07" w:rsidRPr="00231D58">
              <w:rPr>
                <w:rFonts w:ascii="Arial Narrow" w:hAnsi="Arial Narrow" w:cs="Arial"/>
                <w:szCs w:val="22"/>
              </w:rPr>
              <w:t xml:space="preserve"> will work to ensure that students are fully aware of their individual needs and the targets.  Steps will be taken to involve students in decisions which are taken regarding their education.</w:t>
            </w:r>
          </w:p>
          <w:p w14:paraId="0B32AA9D" w14:textId="52FC999E" w:rsidR="00C6264F" w:rsidRPr="00231D58" w:rsidRDefault="00C6264F" w:rsidP="00EA25DE">
            <w:pPr>
              <w:jc w:val="both"/>
              <w:rPr>
                <w:rFonts w:ascii="Arial Narrow" w:hAnsi="Arial Narrow" w:cs="Arial"/>
                <w:szCs w:val="22"/>
              </w:rPr>
            </w:pPr>
          </w:p>
        </w:tc>
      </w:tr>
    </w:tbl>
    <w:tbl>
      <w:tblPr>
        <w:tblW w:w="0" w:type="auto"/>
        <w:tblLayout w:type="fixed"/>
        <w:tblLook w:val="0000" w:firstRow="0" w:lastRow="0" w:firstColumn="0" w:lastColumn="0" w:noHBand="0" w:noVBand="0"/>
      </w:tblPr>
      <w:tblGrid>
        <w:gridCol w:w="817"/>
        <w:gridCol w:w="8080"/>
      </w:tblGrid>
      <w:tr w:rsidR="00231D58" w:rsidRPr="00231D58" w14:paraId="05F8DDA0" w14:textId="77777777" w:rsidTr="00EA25DE">
        <w:tc>
          <w:tcPr>
            <w:tcW w:w="817" w:type="dxa"/>
          </w:tcPr>
          <w:p w14:paraId="60B33950" w14:textId="77777777" w:rsidR="00536C07" w:rsidRPr="00231D58" w:rsidRDefault="00536C07" w:rsidP="00EA25DE">
            <w:pPr>
              <w:jc w:val="both"/>
              <w:rPr>
                <w:rFonts w:ascii="Arial Narrow" w:hAnsi="Arial Narrow"/>
                <w:b/>
                <w:szCs w:val="22"/>
              </w:rPr>
            </w:pPr>
            <w:r w:rsidRPr="00231D58">
              <w:rPr>
                <w:rFonts w:ascii="Arial Narrow" w:hAnsi="Arial Narrow"/>
                <w:b/>
                <w:szCs w:val="22"/>
              </w:rPr>
              <w:t>13.</w:t>
            </w:r>
          </w:p>
        </w:tc>
        <w:tc>
          <w:tcPr>
            <w:tcW w:w="8080" w:type="dxa"/>
          </w:tcPr>
          <w:p w14:paraId="7FB373E9" w14:textId="77777777" w:rsidR="00536C07" w:rsidRPr="00231D58" w:rsidRDefault="00536C07" w:rsidP="007E6D86">
            <w:pPr>
              <w:pStyle w:val="Heading2"/>
              <w:jc w:val="both"/>
              <w:rPr>
                <w:rFonts w:ascii="Arial Narrow" w:hAnsi="Arial Narrow"/>
                <w:bCs/>
                <w:sz w:val="22"/>
              </w:rPr>
            </w:pPr>
            <w:r w:rsidRPr="00231D58">
              <w:rPr>
                <w:rFonts w:ascii="Arial Narrow" w:hAnsi="Arial Narrow"/>
                <w:bCs/>
                <w:sz w:val="22"/>
              </w:rPr>
              <w:t>Evaluating Success</w:t>
            </w:r>
          </w:p>
          <w:p w14:paraId="680AEB7C" w14:textId="7E190427" w:rsidR="007B347B" w:rsidRPr="00231D58" w:rsidRDefault="007B347B" w:rsidP="007B347B">
            <w:pPr>
              <w:rPr>
                <w:rFonts w:ascii="Arial Narrow" w:hAnsi="Arial Narrow"/>
              </w:rPr>
            </w:pPr>
          </w:p>
        </w:tc>
      </w:tr>
      <w:tr w:rsidR="00231D58" w:rsidRPr="00231D58" w14:paraId="011B6584" w14:textId="77777777" w:rsidTr="00023EAB">
        <w:tc>
          <w:tcPr>
            <w:tcW w:w="817" w:type="dxa"/>
          </w:tcPr>
          <w:p w14:paraId="375AF3FB" w14:textId="77777777" w:rsidR="00536C07" w:rsidRPr="00231D58" w:rsidRDefault="00536C07" w:rsidP="00EA25DE">
            <w:pPr>
              <w:jc w:val="both"/>
              <w:rPr>
                <w:rFonts w:ascii="Arial Narrow" w:hAnsi="Arial Narrow"/>
                <w:szCs w:val="22"/>
              </w:rPr>
            </w:pPr>
            <w:r w:rsidRPr="00231D58">
              <w:rPr>
                <w:rFonts w:ascii="Arial Narrow" w:hAnsi="Arial Narrow"/>
                <w:szCs w:val="22"/>
              </w:rPr>
              <w:t>13.1.</w:t>
            </w:r>
          </w:p>
        </w:tc>
        <w:tc>
          <w:tcPr>
            <w:tcW w:w="8080" w:type="dxa"/>
            <w:tcBorders>
              <w:bottom w:val="single" w:sz="4" w:space="0" w:color="auto"/>
            </w:tcBorders>
          </w:tcPr>
          <w:p w14:paraId="374EA825" w14:textId="563BAD63" w:rsidR="00536C07" w:rsidRPr="00231D58" w:rsidRDefault="00C6264F" w:rsidP="00EA25DE">
            <w:pPr>
              <w:pStyle w:val="Heading2"/>
              <w:jc w:val="both"/>
              <w:rPr>
                <w:rFonts w:ascii="Arial Narrow" w:hAnsi="Arial Narrow"/>
                <w:b w:val="0"/>
                <w:sz w:val="22"/>
                <w:szCs w:val="22"/>
              </w:rPr>
            </w:pPr>
            <w:r w:rsidRPr="00231D58">
              <w:rPr>
                <w:rFonts w:ascii="Arial Narrow" w:hAnsi="Arial Narrow"/>
                <w:b w:val="0"/>
                <w:sz w:val="22"/>
                <w:szCs w:val="22"/>
              </w:rPr>
              <w:t>This school</w:t>
            </w:r>
            <w:r w:rsidR="00536C07" w:rsidRPr="00231D58">
              <w:rPr>
                <w:rFonts w:ascii="Arial Narrow" w:hAnsi="Arial Narrow"/>
                <w:b w:val="0"/>
                <w:sz w:val="22"/>
                <w:szCs w:val="22"/>
              </w:rPr>
              <w:t xml:space="preserve"> policy will be kept under regular review.  The governors will gauge the success of the policy by the following:</w:t>
            </w:r>
          </w:p>
          <w:p w14:paraId="5F95639D" w14:textId="77777777" w:rsidR="00536C07" w:rsidRPr="00231D58" w:rsidRDefault="00536C07" w:rsidP="00EA25DE">
            <w:pPr>
              <w:jc w:val="both"/>
              <w:rPr>
                <w:rFonts w:ascii="Arial Narrow" w:hAnsi="Arial Narrow"/>
              </w:rPr>
            </w:pPr>
          </w:p>
        </w:tc>
      </w:tr>
      <w:tr w:rsidR="00231D58" w:rsidRPr="00231D58" w14:paraId="72F533E6" w14:textId="77777777" w:rsidTr="00023EAB">
        <w:trPr>
          <w:trHeight w:val="4593"/>
        </w:trPr>
        <w:tc>
          <w:tcPr>
            <w:tcW w:w="817" w:type="dxa"/>
            <w:tcBorders>
              <w:right w:val="single" w:sz="4" w:space="0" w:color="auto"/>
            </w:tcBorders>
          </w:tcPr>
          <w:p w14:paraId="13122683" w14:textId="77777777" w:rsidR="00536C07" w:rsidRPr="00231D58" w:rsidRDefault="00536C07" w:rsidP="00EA25DE">
            <w:pPr>
              <w:jc w:val="both"/>
              <w:rPr>
                <w:rFonts w:ascii="Arial Narrow" w:hAnsi="Arial Narrow"/>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E0E0E0"/>
          </w:tcPr>
          <w:p w14:paraId="7E3E0360" w14:textId="77777777" w:rsidR="00536C07" w:rsidRPr="00231D58" w:rsidRDefault="00536C07" w:rsidP="00E85696">
            <w:pPr>
              <w:pStyle w:val="ListParagraph"/>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Academic progress of students with special educational needs</w:t>
            </w:r>
          </w:p>
          <w:p w14:paraId="2C1485D8"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Staff awareness of individual student need</w:t>
            </w:r>
          </w:p>
          <w:p w14:paraId="2A5F6EA3"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Lesson observations feedback, especially concerning differentiation</w:t>
            </w:r>
          </w:p>
          <w:p w14:paraId="2A241B6A"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Clear identification process</w:t>
            </w:r>
          </w:p>
          <w:p w14:paraId="463C6DD3"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Evaluation of additional support and provision</w:t>
            </w:r>
          </w:p>
          <w:p w14:paraId="174E19F6"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The number of students with SEND participating in extra-curricular activities</w:t>
            </w:r>
          </w:p>
          <w:p w14:paraId="2A46B1D5"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Improved behaviour of SEND students</w:t>
            </w:r>
          </w:p>
          <w:p w14:paraId="75210C72"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Student attendance</w:t>
            </w:r>
          </w:p>
          <w:p w14:paraId="0FE769FA"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Number of exclusions of SEND students</w:t>
            </w:r>
          </w:p>
          <w:p w14:paraId="3BD95956" w14:textId="409F1312"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Number of children supported by the funding allocation for non-</w:t>
            </w:r>
            <w:r w:rsidR="00AB0BA2" w:rsidRPr="00231D58">
              <w:rPr>
                <w:rFonts w:ascii="Arial Narrow" w:hAnsi="Arial Narrow"/>
                <w:szCs w:val="22"/>
              </w:rPr>
              <w:t>EHCP</w:t>
            </w:r>
            <w:r w:rsidRPr="00231D58">
              <w:rPr>
                <w:rFonts w:ascii="Arial Narrow" w:hAnsi="Arial Narrow"/>
                <w:szCs w:val="22"/>
              </w:rPr>
              <w:t xml:space="preserve"> special educational needs</w:t>
            </w:r>
          </w:p>
          <w:p w14:paraId="1C4516F4"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Consultation with parents</w:t>
            </w:r>
          </w:p>
          <w:p w14:paraId="218E58E6"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Student voice</w:t>
            </w:r>
          </w:p>
          <w:p w14:paraId="6CF52341" w14:textId="77777777" w:rsidR="00536C07" w:rsidRPr="00231D58" w:rsidRDefault="00536C07" w:rsidP="00EA25DE">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szCs w:val="22"/>
              </w:rPr>
              <w:t>Students’ awareness of their targets and achievements</w:t>
            </w:r>
          </w:p>
          <w:p w14:paraId="13565B31" w14:textId="36480A71" w:rsidR="00536C07" w:rsidRPr="00231D58" w:rsidRDefault="0013537E" w:rsidP="00600329">
            <w:pPr>
              <w:numPr>
                <w:ilvl w:val="0"/>
                <w:numId w:val="1"/>
              </w:numPr>
              <w:overflowPunct/>
              <w:autoSpaceDE/>
              <w:autoSpaceDN/>
              <w:adjustRightInd/>
              <w:jc w:val="both"/>
              <w:textAlignment w:val="auto"/>
              <w:rPr>
                <w:rFonts w:ascii="Arial Narrow" w:hAnsi="Arial Narrow"/>
                <w:szCs w:val="22"/>
              </w:rPr>
            </w:pPr>
            <w:r w:rsidRPr="00231D58">
              <w:rPr>
                <w:rFonts w:ascii="Arial Narrow" w:hAnsi="Arial Narrow"/>
              </w:rPr>
              <w:t>The school</w:t>
            </w:r>
            <w:r w:rsidR="00536C07" w:rsidRPr="00231D58">
              <w:rPr>
                <w:rFonts w:ascii="Arial Narrow" w:hAnsi="Arial Narrow"/>
              </w:rPr>
              <w:t xml:space="preserve"> meets the statutory requirements of the SEN Code of Practice </w:t>
            </w:r>
            <w:r w:rsidR="00682828" w:rsidRPr="00231D58">
              <w:rPr>
                <w:rFonts w:ascii="Arial Narrow" w:hAnsi="Arial Narrow"/>
              </w:rPr>
              <w:t>2014</w:t>
            </w:r>
            <w:r w:rsidR="00536C07" w:rsidRPr="00231D58">
              <w:rPr>
                <w:rFonts w:ascii="Arial Narrow" w:hAnsi="Arial Narrow"/>
              </w:rPr>
              <w:t>.</w:t>
            </w:r>
          </w:p>
        </w:tc>
      </w:tr>
    </w:tbl>
    <w:p w14:paraId="6570CED0" w14:textId="77777777" w:rsidR="007E3341" w:rsidRPr="00231D58" w:rsidRDefault="007E3341" w:rsidP="00E85696">
      <w:pPr>
        <w:rPr>
          <w:rFonts w:ascii="Arial Narrow" w:hAnsi="Arial Narrow"/>
          <w:szCs w:val="22"/>
        </w:rPr>
      </w:pPr>
    </w:p>
    <w:sectPr w:rsidR="007E3341" w:rsidRPr="00231D58" w:rsidSect="00E85696">
      <w:headerReference w:type="even" r:id="rId11"/>
      <w:headerReference w:type="default" r:id="rId12"/>
      <w:footerReference w:type="even" r:id="rId13"/>
      <w:footerReference w:type="default" r:id="rId14"/>
      <w:pgSz w:w="11906" w:h="16838" w:code="9"/>
      <w:pgMar w:top="1418" w:right="1134" w:bottom="1418" w:left="1701"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6741" w14:textId="77777777" w:rsidR="00303DE0" w:rsidRDefault="00303DE0">
      <w:r>
        <w:separator/>
      </w:r>
    </w:p>
  </w:endnote>
  <w:endnote w:type="continuationSeparator" w:id="0">
    <w:p w14:paraId="49E9DC0E" w14:textId="77777777" w:rsidR="00303DE0" w:rsidRDefault="0030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734C" w14:textId="77777777" w:rsidR="002E598F" w:rsidRPr="004D2BCC" w:rsidRDefault="002E598F"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05BD" w14:textId="77777777" w:rsidR="00E85696" w:rsidRDefault="00E85696" w:rsidP="00E85696">
    <w:pPr>
      <w:pStyle w:val="Footer"/>
      <w:tabs>
        <w:tab w:val="right" w:pos="9639"/>
      </w:tabs>
      <w:rPr>
        <w:rFonts w:ascii="Calibri" w:hAnsi="Calibri" w:cs="Arial"/>
        <w:b/>
        <w:color w:val="808080"/>
        <w:sz w:val="16"/>
        <w:szCs w:val="16"/>
      </w:rPr>
    </w:pPr>
  </w:p>
  <w:p w14:paraId="7E89B2F7" w14:textId="132715A1" w:rsidR="002E598F" w:rsidRPr="00E85696" w:rsidRDefault="002E598F" w:rsidP="00E8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F7A4" w14:textId="77777777" w:rsidR="00303DE0" w:rsidRDefault="00303DE0">
      <w:r>
        <w:separator/>
      </w:r>
    </w:p>
  </w:footnote>
  <w:footnote w:type="continuationSeparator" w:id="0">
    <w:p w14:paraId="09C2FA03" w14:textId="77777777" w:rsidR="00303DE0" w:rsidRDefault="0030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DBD0" w14:textId="77777777" w:rsidR="002E598F" w:rsidRPr="005459EA" w:rsidRDefault="002E598F" w:rsidP="002E68C3">
    <w:pPr>
      <w:jc w:val="center"/>
      <w:rPr>
        <w:i/>
        <w:sz w:val="20"/>
      </w:rPr>
    </w:pPr>
    <w:r w:rsidRPr="005459EA">
      <w:rPr>
        <w:i/>
        <w:sz w:val="20"/>
      </w:rPr>
      <w:t>Meeting Individual Needs</w:t>
    </w:r>
  </w:p>
  <w:p w14:paraId="6C807CA6" w14:textId="77777777" w:rsidR="002E598F" w:rsidRPr="004D2BCC" w:rsidRDefault="002E598F" w:rsidP="002E68C3">
    <w:pPr>
      <w:pStyle w:val="Header"/>
      <w:jc w:val="center"/>
      <w:rPr>
        <w:sz w:val="20"/>
      </w:rPr>
    </w:pPr>
    <w:r w:rsidRPr="002D2937">
      <w:rPr>
        <w:i/>
        <w:sz w:val="20"/>
      </w:rPr>
      <w:t xml:space="preserve">Guidance for </w:t>
    </w:r>
    <w:proofErr w:type="spellStart"/>
    <w:r>
      <w:rPr>
        <w:i/>
        <w:sz w:val="20"/>
      </w:rPr>
      <w:t>Academy</w:t>
    </w:r>
    <w:r w:rsidRPr="002D2937">
      <w:rPr>
        <w:i/>
        <w:sz w:val="20"/>
      </w:rPr>
      <w:t>s</w:t>
    </w:r>
    <w:proofErr w:type="spellEnd"/>
    <w:r w:rsidRPr="002D2937">
      <w:rPr>
        <w:i/>
        <w:sz w:val="20"/>
      </w:rPr>
      <w:t xml:space="preserve"> on Inclusion and Special Educational Needs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FD7B" w14:textId="6BF12CCC" w:rsidR="002E598F" w:rsidRDefault="002E598F" w:rsidP="00F90C5F">
    <w:pPr>
      <w:pStyle w:val="Header"/>
      <w:jc w:val="center"/>
    </w:pPr>
  </w:p>
  <w:p w14:paraId="78092934" w14:textId="77777777" w:rsidR="002E598F" w:rsidRDefault="002E5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11A59"/>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23675"/>
    <w:rsid w:val="00023EAB"/>
    <w:rsid w:val="00036414"/>
    <w:rsid w:val="000665EF"/>
    <w:rsid w:val="000804F4"/>
    <w:rsid w:val="00080D06"/>
    <w:rsid w:val="00080E11"/>
    <w:rsid w:val="000B147F"/>
    <w:rsid w:val="000F7697"/>
    <w:rsid w:val="00121F9C"/>
    <w:rsid w:val="001259F6"/>
    <w:rsid w:val="0013537E"/>
    <w:rsid w:val="00137584"/>
    <w:rsid w:val="00165C87"/>
    <w:rsid w:val="001711A3"/>
    <w:rsid w:val="001D7734"/>
    <w:rsid w:val="00216D54"/>
    <w:rsid w:val="00231D58"/>
    <w:rsid w:val="00247CFF"/>
    <w:rsid w:val="0025274F"/>
    <w:rsid w:val="002660E2"/>
    <w:rsid w:val="002A16E8"/>
    <w:rsid w:val="002A47EC"/>
    <w:rsid w:val="002B4083"/>
    <w:rsid w:val="002B49AE"/>
    <w:rsid w:val="002E598F"/>
    <w:rsid w:val="002E68C3"/>
    <w:rsid w:val="002F4D08"/>
    <w:rsid w:val="002F6273"/>
    <w:rsid w:val="00303DE0"/>
    <w:rsid w:val="00321B4F"/>
    <w:rsid w:val="00334451"/>
    <w:rsid w:val="003354DD"/>
    <w:rsid w:val="00345C14"/>
    <w:rsid w:val="00347580"/>
    <w:rsid w:val="00353396"/>
    <w:rsid w:val="003538BC"/>
    <w:rsid w:val="00390E2A"/>
    <w:rsid w:val="00392FA5"/>
    <w:rsid w:val="003B0274"/>
    <w:rsid w:val="003D4061"/>
    <w:rsid w:val="003F1031"/>
    <w:rsid w:val="0040267F"/>
    <w:rsid w:val="00416356"/>
    <w:rsid w:val="004216AE"/>
    <w:rsid w:val="004365E9"/>
    <w:rsid w:val="004411B8"/>
    <w:rsid w:val="00444444"/>
    <w:rsid w:val="004528C0"/>
    <w:rsid w:val="00456A97"/>
    <w:rsid w:val="00476066"/>
    <w:rsid w:val="004935E4"/>
    <w:rsid w:val="004B7630"/>
    <w:rsid w:val="004D2E9E"/>
    <w:rsid w:val="004E5088"/>
    <w:rsid w:val="005105ED"/>
    <w:rsid w:val="0052745D"/>
    <w:rsid w:val="00536C07"/>
    <w:rsid w:val="005A2CB3"/>
    <w:rsid w:val="005E1E67"/>
    <w:rsid w:val="005E5910"/>
    <w:rsid w:val="005F3D43"/>
    <w:rsid w:val="00600329"/>
    <w:rsid w:val="0062567E"/>
    <w:rsid w:val="006372F4"/>
    <w:rsid w:val="00637D73"/>
    <w:rsid w:val="006420B9"/>
    <w:rsid w:val="00682828"/>
    <w:rsid w:val="006B5333"/>
    <w:rsid w:val="006E5011"/>
    <w:rsid w:val="006F6867"/>
    <w:rsid w:val="00715E91"/>
    <w:rsid w:val="00743DC4"/>
    <w:rsid w:val="0076500A"/>
    <w:rsid w:val="00777DC0"/>
    <w:rsid w:val="00777FFE"/>
    <w:rsid w:val="007B347B"/>
    <w:rsid w:val="007D1695"/>
    <w:rsid w:val="007E3341"/>
    <w:rsid w:val="007E3AA4"/>
    <w:rsid w:val="007E6D86"/>
    <w:rsid w:val="007F7FB8"/>
    <w:rsid w:val="008025FC"/>
    <w:rsid w:val="00813825"/>
    <w:rsid w:val="00832B59"/>
    <w:rsid w:val="00852051"/>
    <w:rsid w:val="008D32A0"/>
    <w:rsid w:val="008F5E90"/>
    <w:rsid w:val="009722F8"/>
    <w:rsid w:val="009A6619"/>
    <w:rsid w:val="009B08D0"/>
    <w:rsid w:val="009B3AA5"/>
    <w:rsid w:val="009B4E7B"/>
    <w:rsid w:val="009C7020"/>
    <w:rsid w:val="009D7CE7"/>
    <w:rsid w:val="009E3961"/>
    <w:rsid w:val="00A02CB9"/>
    <w:rsid w:val="00A03A15"/>
    <w:rsid w:val="00A23E19"/>
    <w:rsid w:val="00A513B0"/>
    <w:rsid w:val="00A5287D"/>
    <w:rsid w:val="00A52D56"/>
    <w:rsid w:val="00A72624"/>
    <w:rsid w:val="00A72960"/>
    <w:rsid w:val="00A82CEE"/>
    <w:rsid w:val="00A94371"/>
    <w:rsid w:val="00AB0BA2"/>
    <w:rsid w:val="00AB3800"/>
    <w:rsid w:val="00AB46B1"/>
    <w:rsid w:val="00AF34E5"/>
    <w:rsid w:val="00B62303"/>
    <w:rsid w:val="00B64C81"/>
    <w:rsid w:val="00B767D4"/>
    <w:rsid w:val="00B770A6"/>
    <w:rsid w:val="00B7760C"/>
    <w:rsid w:val="00BA2015"/>
    <w:rsid w:val="00BA260A"/>
    <w:rsid w:val="00BB0370"/>
    <w:rsid w:val="00BB7A62"/>
    <w:rsid w:val="00BC620F"/>
    <w:rsid w:val="00BC777A"/>
    <w:rsid w:val="00BF2C97"/>
    <w:rsid w:val="00C572DE"/>
    <w:rsid w:val="00C6264F"/>
    <w:rsid w:val="00C6398D"/>
    <w:rsid w:val="00CC767B"/>
    <w:rsid w:val="00CE7B22"/>
    <w:rsid w:val="00CF329B"/>
    <w:rsid w:val="00D102BD"/>
    <w:rsid w:val="00D22ECB"/>
    <w:rsid w:val="00D64A94"/>
    <w:rsid w:val="00D96973"/>
    <w:rsid w:val="00DC13C0"/>
    <w:rsid w:val="00DE0DC4"/>
    <w:rsid w:val="00E02EA5"/>
    <w:rsid w:val="00E02EBE"/>
    <w:rsid w:val="00E048D3"/>
    <w:rsid w:val="00E433EB"/>
    <w:rsid w:val="00E467C5"/>
    <w:rsid w:val="00E665E3"/>
    <w:rsid w:val="00E82A93"/>
    <w:rsid w:val="00E85696"/>
    <w:rsid w:val="00E86310"/>
    <w:rsid w:val="00EA25DE"/>
    <w:rsid w:val="00F06391"/>
    <w:rsid w:val="00F1425D"/>
    <w:rsid w:val="00F225D3"/>
    <w:rsid w:val="00F22794"/>
    <w:rsid w:val="00F243F9"/>
    <w:rsid w:val="00F26E69"/>
    <w:rsid w:val="00F32F64"/>
    <w:rsid w:val="00F75FED"/>
    <w:rsid w:val="00F90C5F"/>
    <w:rsid w:val="00FB6022"/>
    <w:rsid w:val="00FE3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3DFD6"/>
  <w15:docId w15:val="{8A52E1FE-CC2A-48FE-8CA2-F29F852B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link w:val="HeaderChar"/>
    <w:uiPriority w:val="99"/>
    <w:rsid w:val="007E3341"/>
    <w:pPr>
      <w:tabs>
        <w:tab w:val="center" w:pos="4153"/>
        <w:tab w:val="right" w:pos="8306"/>
      </w:tabs>
    </w:pPr>
  </w:style>
  <w:style w:type="paragraph" w:styleId="Footer">
    <w:name w:val="footer"/>
    <w:basedOn w:val="Normal"/>
    <w:link w:val="FooterChar"/>
    <w:rsid w:val="007E3341"/>
    <w:pPr>
      <w:tabs>
        <w:tab w:val="center" w:pos="4153"/>
        <w:tab w:val="right" w:pos="8306"/>
      </w:tabs>
    </w:pPr>
  </w:style>
  <w:style w:type="character" w:customStyle="1" w:styleId="HeaderChar">
    <w:name w:val="Header Char"/>
    <w:basedOn w:val="DefaultParagraphFont"/>
    <w:link w:val="Header"/>
    <w:uiPriority w:val="99"/>
    <w:rsid w:val="00F90C5F"/>
    <w:rPr>
      <w:rFonts w:ascii="Arial" w:hAnsi="Arial"/>
      <w:sz w:val="22"/>
    </w:rPr>
  </w:style>
  <w:style w:type="paragraph" w:styleId="BalloonText">
    <w:name w:val="Balloon Text"/>
    <w:basedOn w:val="Normal"/>
    <w:link w:val="BalloonTextChar"/>
    <w:uiPriority w:val="99"/>
    <w:semiHidden/>
    <w:unhideWhenUsed/>
    <w:rsid w:val="00F90C5F"/>
    <w:rPr>
      <w:rFonts w:ascii="Tahoma" w:hAnsi="Tahoma" w:cs="Tahoma"/>
      <w:sz w:val="16"/>
      <w:szCs w:val="16"/>
    </w:rPr>
  </w:style>
  <w:style w:type="character" w:customStyle="1" w:styleId="BalloonTextChar">
    <w:name w:val="Balloon Text Char"/>
    <w:basedOn w:val="DefaultParagraphFont"/>
    <w:link w:val="BalloonText"/>
    <w:uiPriority w:val="99"/>
    <w:semiHidden/>
    <w:rsid w:val="00F90C5F"/>
    <w:rPr>
      <w:rFonts w:ascii="Tahoma" w:hAnsi="Tahoma" w:cs="Tahoma"/>
      <w:sz w:val="16"/>
      <w:szCs w:val="16"/>
    </w:rPr>
  </w:style>
  <w:style w:type="character" w:customStyle="1" w:styleId="FooterChar">
    <w:name w:val="Footer Char"/>
    <w:basedOn w:val="DefaultParagraphFont"/>
    <w:link w:val="Footer"/>
    <w:rsid w:val="00E85696"/>
    <w:rPr>
      <w:rFonts w:ascii="Arial" w:hAnsi="Arial"/>
      <w:sz w:val="22"/>
    </w:rPr>
  </w:style>
  <w:style w:type="paragraph" w:styleId="ListParagraph">
    <w:name w:val="List Paragraph"/>
    <w:basedOn w:val="Normal"/>
    <w:uiPriority w:val="34"/>
    <w:qFormat/>
    <w:rsid w:val="00E8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2556">
      <w:bodyDiv w:val="1"/>
      <w:marLeft w:val="0"/>
      <w:marRight w:val="0"/>
      <w:marTop w:val="0"/>
      <w:marBottom w:val="0"/>
      <w:divBdr>
        <w:top w:val="none" w:sz="0" w:space="0" w:color="auto"/>
        <w:left w:val="none" w:sz="0" w:space="0" w:color="auto"/>
        <w:bottom w:val="none" w:sz="0" w:space="0" w:color="auto"/>
        <w:right w:val="none" w:sz="0" w:space="0" w:color="auto"/>
      </w:divBdr>
    </w:div>
    <w:div w:id="13553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1074x247287576&amp;id=YN1074x247287576&amp;q=Mossley+Hollins+High+School+Ashton-Under-Lyne+Tameside&amp;name=Mossley+Hollins+High+School&amp;cp=53.5179~-2.025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www.bing.com/th?id=AkenNqPn9oBN%252bZw480x360&amp;w=110&amp;h=110&amp;rs=1&amp;qlt=80&amp;pcl=f9f9f9&amp;cdv=1&amp;pid=Loc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1014-5D37-40CA-8185-B550B99D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9: DEVELOPING A SPECIAL EDUCATIONAL NEEDS AND INCLUSION POLICY</vt:lpstr>
    </vt:vector>
  </TitlesOfParts>
  <Company>Cornwall County Council</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DEVELOPING A SPECIAL EDUCATIONAL NEEDS AND INCLUSION POLICY</dc:title>
  <dc:creator>Anderson</dc:creator>
  <cp:lastModifiedBy>Kathryn Martin</cp:lastModifiedBy>
  <cp:revision>3</cp:revision>
  <cp:lastPrinted>2020-10-14T11:53:00Z</cp:lastPrinted>
  <dcterms:created xsi:type="dcterms:W3CDTF">2021-03-24T09:43:00Z</dcterms:created>
  <dcterms:modified xsi:type="dcterms:W3CDTF">2021-03-24T09:54:00Z</dcterms:modified>
</cp:coreProperties>
</file>